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09" w:rsidRPr="00467209" w:rsidRDefault="00904D66" w:rsidP="00467209">
      <w:pPr>
        <w:spacing w:after="0" w:line="240" w:lineRule="auto"/>
        <w:jc w:val="center"/>
        <w:rPr>
          <w:rFonts w:ascii="Times New Roman" w:hAnsi="Times New Roman" w:cs="Times New Roman"/>
          <w:color w:val="000000"/>
          <w:sz w:val="24"/>
          <w:szCs w:val="24"/>
          <w:shd w:val="clear" w:color="auto" w:fill="FFFFFF"/>
        </w:rPr>
      </w:pPr>
      <w:r w:rsidRPr="00467209">
        <w:rPr>
          <w:rFonts w:ascii="Times New Roman" w:hAnsi="Times New Roman" w:cs="Times New Roman"/>
          <w:color w:val="000000"/>
          <w:sz w:val="24"/>
          <w:szCs w:val="24"/>
          <w:shd w:val="clear" w:color="auto" w:fill="FFFFFF"/>
        </w:rPr>
        <w:t>ЕГЭ, ОГЭ для детей-инвалидов</w:t>
      </w:r>
    </w:p>
    <w:p w:rsidR="00310EEC"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1</w:t>
      </w:r>
      <w:proofErr w:type="gramStart"/>
      <w:r w:rsidRPr="00467209">
        <w:rPr>
          <w:rFonts w:ascii="Times New Roman" w:hAnsi="Times New Roman" w:cs="Times New Roman"/>
          <w:color w:val="000000"/>
          <w:sz w:val="18"/>
          <w:szCs w:val="18"/>
          <w:shd w:val="clear" w:color="auto" w:fill="FFFFFF"/>
        </w:rPr>
        <w:t xml:space="preserve"> К</w:t>
      </w:r>
      <w:proofErr w:type="gramEnd"/>
      <w:r w:rsidRPr="00467209">
        <w:rPr>
          <w:rFonts w:ascii="Times New Roman" w:hAnsi="Times New Roman" w:cs="Times New Roman"/>
          <w:color w:val="000000"/>
          <w:sz w:val="18"/>
          <w:szCs w:val="18"/>
          <w:shd w:val="clear" w:color="auto" w:fill="FFFFFF"/>
        </w:rPr>
        <w:t xml:space="preserve">ак дети-инвалиды сдают ЕГЭ и ОГЭ </w:t>
      </w:r>
    </w:p>
    <w:p w:rsidR="00310EEC"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 xml:space="preserve">1.1 Сочинение (изложение) как условие допуска </w:t>
      </w:r>
    </w:p>
    <w:p w:rsidR="00310EEC"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 xml:space="preserve">2 Льготы при сдаче ГИА </w:t>
      </w:r>
    </w:p>
    <w:p w:rsidR="00310EEC"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 xml:space="preserve">2.1 Особенности технического оснащения мест проведения </w:t>
      </w:r>
    </w:p>
    <w:p w:rsidR="00310EEC"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 xml:space="preserve">3 Льготы при поступлении в колледж или ВУЗ </w:t>
      </w:r>
    </w:p>
    <w:p w:rsidR="00491DD6" w:rsidRPr="00467209"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4  Заключение</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Экзамены всегда вызывали стресс и повышенные волнения у детей и родителей. С введением тестовых видов итоговой аттестации в формах основного и единого государственных экзаменов, напряжение только усилилось. Это негативно сказывается на результатах оценки успеваемости, особенно при проведении ЕГЭ для инвалидов. Информация по наиболее интересующим вопросам призвана смягчить это напряжение.</w:t>
      </w:r>
      <w:r w:rsidRPr="00467209">
        <w:rPr>
          <w:rFonts w:ascii="Times New Roman" w:hAnsi="Times New Roman" w:cs="Times New Roman"/>
          <w:color w:val="000000"/>
          <w:sz w:val="18"/>
          <w:szCs w:val="18"/>
        </w:rPr>
        <w:br/>
      </w:r>
      <w:proofErr w:type="spellStart"/>
      <w:r w:rsidRPr="00467209">
        <w:rPr>
          <w:rFonts w:ascii="Times New Roman" w:hAnsi="Times New Roman" w:cs="Times New Roman"/>
          <w:color w:val="000000"/>
          <w:sz w:val="18"/>
          <w:szCs w:val="18"/>
          <w:shd w:val="clear" w:color="auto" w:fill="FFFFFF"/>
        </w:rPr>
        <w:t>Рособрнадзором</w:t>
      </w:r>
      <w:proofErr w:type="spellEnd"/>
      <w:r w:rsidRPr="00467209">
        <w:rPr>
          <w:rFonts w:ascii="Times New Roman" w:hAnsi="Times New Roman" w:cs="Times New Roman"/>
          <w:color w:val="000000"/>
          <w:sz w:val="18"/>
          <w:szCs w:val="18"/>
          <w:shd w:val="clear" w:color="auto" w:fill="FFFFFF"/>
        </w:rPr>
        <w:t xml:space="preserve"> подготовлен пакет документов, определяющий порядок проведения экзаменов, работу пунктов (ППЭ), функции главной экзаменационной (ГЭК), предметной и апелляционной комиссий. Все акты конкретизированы положениями, принятыми на региональных уровнях (ОИВ). Основными документами, определяющими порядок проведения, являются приказы </w:t>
      </w:r>
      <w:proofErr w:type="spellStart"/>
      <w:r w:rsidRPr="00467209">
        <w:rPr>
          <w:rFonts w:ascii="Times New Roman" w:hAnsi="Times New Roman" w:cs="Times New Roman"/>
          <w:color w:val="000000"/>
          <w:sz w:val="18"/>
          <w:szCs w:val="18"/>
          <w:shd w:val="clear" w:color="auto" w:fill="FFFFFF"/>
        </w:rPr>
        <w:t>Минобрнауки</w:t>
      </w:r>
      <w:proofErr w:type="spellEnd"/>
      <w:r w:rsidRPr="00467209">
        <w:rPr>
          <w:rFonts w:ascii="Times New Roman" w:hAnsi="Times New Roman" w:cs="Times New Roman"/>
          <w:color w:val="000000"/>
          <w:sz w:val="18"/>
          <w:szCs w:val="18"/>
          <w:shd w:val="clear" w:color="auto" w:fill="FFFFFF"/>
        </w:rPr>
        <w:t xml:space="preserve"> России от 26.12.2013 № 1400, от 25.12.2013 №1394.</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 xml:space="preserve">Вопросы количества сдаваемых предметов в 9 классе определены письмом </w:t>
      </w:r>
      <w:proofErr w:type="spellStart"/>
      <w:r w:rsidRPr="00467209">
        <w:rPr>
          <w:rFonts w:ascii="Times New Roman" w:hAnsi="Times New Roman" w:cs="Times New Roman"/>
          <w:color w:val="000000"/>
          <w:sz w:val="18"/>
          <w:szCs w:val="18"/>
          <w:shd w:val="clear" w:color="auto" w:fill="FFFFFF"/>
        </w:rPr>
        <w:t>Рособрнадзора</w:t>
      </w:r>
      <w:proofErr w:type="spellEnd"/>
      <w:r w:rsidRPr="00467209">
        <w:rPr>
          <w:rFonts w:ascii="Times New Roman" w:hAnsi="Times New Roman" w:cs="Times New Roman"/>
          <w:color w:val="000000"/>
          <w:sz w:val="18"/>
          <w:szCs w:val="18"/>
          <w:shd w:val="clear" w:color="auto" w:fill="FFFFFF"/>
        </w:rPr>
        <w:t xml:space="preserve"> от 11.04.2016 № 02-146.</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Сочинение (изложение) как условие допуска</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 xml:space="preserve">Ежегодно, начиная с 2014 года, </w:t>
      </w:r>
      <w:proofErr w:type="gramStart"/>
      <w:r w:rsidRPr="00467209">
        <w:rPr>
          <w:rFonts w:ascii="Times New Roman" w:hAnsi="Times New Roman" w:cs="Times New Roman"/>
          <w:color w:val="000000"/>
          <w:sz w:val="18"/>
          <w:szCs w:val="18"/>
          <w:shd w:val="clear" w:color="auto" w:fill="FFFFFF"/>
        </w:rPr>
        <w:t>обучающиеся</w:t>
      </w:r>
      <w:proofErr w:type="gramEnd"/>
      <w:r w:rsidRPr="00467209">
        <w:rPr>
          <w:rFonts w:ascii="Times New Roman" w:hAnsi="Times New Roman" w:cs="Times New Roman"/>
          <w:color w:val="000000"/>
          <w:sz w:val="18"/>
          <w:szCs w:val="18"/>
          <w:shd w:val="clear" w:color="auto" w:fill="FFFFFF"/>
        </w:rPr>
        <w:t xml:space="preserve"> 11 класса в декабре пишут обязательное выпускное сочинение (приложение 1 к письму </w:t>
      </w:r>
      <w:proofErr w:type="spellStart"/>
      <w:r w:rsidRPr="00467209">
        <w:rPr>
          <w:rFonts w:ascii="Times New Roman" w:hAnsi="Times New Roman" w:cs="Times New Roman"/>
          <w:color w:val="000000"/>
          <w:sz w:val="18"/>
          <w:szCs w:val="18"/>
          <w:shd w:val="clear" w:color="auto" w:fill="FFFFFF"/>
        </w:rPr>
        <w:t>Рособрнадзора</w:t>
      </w:r>
      <w:proofErr w:type="spellEnd"/>
      <w:r w:rsidRPr="00467209">
        <w:rPr>
          <w:rFonts w:ascii="Times New Roman" w:hAnsi="Times New Roman" w:cs="Times New Roman"/>
          <w:color w:val="000000"/>
          <w:sz w:val="18"/>
          <w:szCs w:val="18"/>
          <w:shd w:val="clear" w:color="auto" w:fill="FFFFFF"/>
        </w:rPr>
        <w:t xml:space="preserve"> от 23.10.2018 № 10-875). Для участия выпускники подают заявление не позже, чем за 14 дней до даты его проведения. Для получения льгот, установленных для детей инвалидов, дополнительно прилагается копия справки об установлении инвалидности. Допускается выбор изложения вместо сочинения. Результат написания оценивается по зачетной системе. При необходимости, можно сдать сочинение в феврале или в мае.</w:t>
      </w:r>
      <w:r w:rsidRPr="00467209">
        <w:rPr>
          <w:rFonts w:ascii="Times New Roman" w:hAnsi="Times New Roman" w:cs="Times New Roman"/>
          <w:color w:val="000000"/>
          <w:sz w:val="18"/>
          <w:szCs w:val="18"/>
        </w:rPr>
        <w:br/>
      </w:r>
      <w:r w:rsidRPr="00467209">
        <w:rPr>
          <w:rFonts w:ascii="Times New Roman" w:hAnsi="Times New Roman" w:cs="Times New Roman"/>
          <w:noProof/>
          <w:sz w:val="18"/>
          <w:szCs w:val="18"/>
          <w:lang w:eastAsia="ru-RU"/>
        </w:rPr>
        <w:drawing>
          <wp:inline distT="0" distB="0" distL="0" distR="0" wp14:anchorId="042996DE" wp14:editId="4A8D7F1E">
            <wp:extent cx="4589420" cy="3443485"/>
            <wp:effectExtent l="0" t="0" r="1905" b="5080"/>
            <wp:docPr id="1" name="Рисунок 1" descr="экзамены для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замены для инвалид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3248" cy="3446358"/>
                    </a:xfrm>
                    <a:prstGeom prst="rect">
                      <a:avLst/>
                    </a:prstGeom>
                    <a:noFill/>
                    <a:ln>
                      <a:noFill/>
                    </a:ln>
                  </pic:spPr>
                </pic:pic>
              </a:graphicData>
            </a:graphic>
          </wp:inline>
        </w:drawing>
      </w:r>
    </w:p>
    <w:p w:rsidR="0035754B"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 xml:space="preserve">Место проведения итогового сочинения (изложения) выбирается исходя из медицинских показаний. При необходимости, письменная работа может быть заменена на </w:t>
      </w:r>
      <w:proofErr w:type="gramStart"/>
      <w:r w:rsidRPr="00467209">
        <w:rPr>
          <w:rFonts w:ascii="Times New Roman" w:hAnsi="Times New Roman" w:cs="Times New Roman"/>
          <w:color w:val="000000"/>
          <w:sz w:val="18"/>
          <w:szCs w:val="18"/>
          <w:shd w:val="clear" w:color="auto" w:fill="FFFFFF"/>
        </w:rPr>
        <w:t>устную</w:t>
      </w:r>
      <w:proofErr w:type="gramEnd"/>
      <w:r w:rsidRPr="00467209">
        <w:rPr>
          <w:rFonts w:ascii="Times New Roman" w:hAnsi="Times New Roman" w:cs="Times New Roman"/>
          <w:color w:val="000000"/>
          <w:sz w:val="18"/>
          <w:szCs w:val="18"/>
          <w:shd w:val="clear" w:color="auto" w:fill="FFFFFF"/>
        </w:rPr>
        <w:t xml:space="preserve">. Для детей-инвалидов на полтора часа увеличивается время, необходимое для написания работы, организуются перерывы на лечебные процедуры и питание. Кроме материалов необходимых для написания сочинения, ребенок-инвалид имеет право использовать питание и лекарства. Оборудование и технические средства для экзамена, аналогичны тем, которые используются для ЕГЭ. При отрицательной оценке </w:t>
      </w:r>
      <w:proofErr w:type="gramStart"/>
      <w:r w:rsidRPr="00467209">
        <w:rPr>
          <w:rFonts w:ascii="Times New Roman" w:hAnsi="Times New Roman" w:cs="Times New Roman"/>
          <w:color w:val="000000"/>
          <w:sz w:val="18"/>
          <w:szCs w:val="18"/>
          <w:shd w:val="clear" w:color="auto" w:fill="FFFFFF"/>
        </w:rPr>
        <w:t>обучающийся</w:t>
      </w:r>
      <w:proofErr w:type="gramEnd"/>
      <w:r w:rsidRPr="00467209">
        <w:rPr>
          <w:rFonts w:ascii="Times New Roman" w:hAnsi="Times New Roman" w:cs="Times New Roman"/>
          <w:color w:val="000000"/>
          <w:sz w:val="18"/>
          <w:szCs w:val="18"/>
          <w:shd w:val="clear" w:color="auto" w:fill="FFFFFF"/>
        </w:rPr>
        <w:t xml:space="preserve"> не допускается к сдаче государственного экзамена.</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Льготы при сдаче ГИА</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 xml:space="preserve">Ребенок-инвалид может выбрать срок, форму и перечень предметов для проведения экзамена, о чем он должен указать в заявлении, поданном в школу или в районный орган управления образованием до 1 февраля. Экзамен в форме ЕГЭ могут сдавать выпускники прошлых лет. Расписание экзаменов на досрочный, основной и дополнительный период утверждается </w:t>
      </w:r>
      <w:proofErr w:type="spellStart"/>
      <w:r w:rsidRPr="00467209">
        <w:rPr>
          <w:rFonts w:ascii="Times New Roman" w:hAnsi="Times New Roman" w:cs="Times New Roman"/>
          <w:color w:val="000000"/>
          <w:sz w:val="18"/>
          <w:szCs w:val="18"/>
          <w:shd w:val="clear" w:color="auto" w:fill="FFFFFF"/>
        </w:rPr>
        <w:t>Рособрнадзором</w:t>
      </w:r>
      <w:proofErr w:type="spellEnd"/>
      <w:r w:rsidRPr="00467209">
        <w:rPr>
          <w:rFonts w:ascii="Times New Roman" w:hAnsi="Times New Roman" w:cs="Times New Roman"/>
          <w:color w:val="000000"/>
          <w:sz w:val="18"/>
          <w:szCs w:val="18"/>
          <w:shd w:val="clear" w:color="auto" w:fill="FFFFFF"/>
        </w:rPr>
        <w:t xml:space="preserve"> в декабре.</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Формы проведения Г</w:t>
      </w:r>
      <w:r w:rsidR="0035754B" w:rsidRPr="00467209">
        <w:rPr>
          <w:rFonts w:ascii="Times New Roman" w:hAnsi="Times New Roman" w:cs="Times New Roman"/>
          <w:noProof/>
          <w:sz w:val="18"/>
          <w:szCs w:val="18"/>
          <w:lang w:eastAsia="ru-RU"/>
        </w:rPr>
        <w:drawing>
          <wp:anchor distT="0" distB="0" distL="114300" distR="114300" simplePos="0" relativeHeight="251658240" behindDoc="0" locked="0" layoutInCell="1" allowOverlap="1">
            <wp:simplePos x="0" y="0"/>
            <wp:positionH relativeFrom="column">
              <wp:posOffset>1042035</wp:posOffset>
            </wp:positionH>
            <wp:positionV relativeFrom="paragraph">
              <wp:posOffset>1181735</wp:posOffset>
            </wp:positionV>
            <wp:extent cx="2505710" cy="1880235"/>
            <wp:effectExtent l="0" t="0" r="8890" b="5715"/>
            <wp:wrapSquare wrapText="bothSides"/>
            <wp:docPr id="2" name="Рисунок 2" descr="экзамены для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кзамены для инвалидо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710" cy="1880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209">
        <w:rPr>
          <w:rFonts w:ascii="Times New Roman" w:hAnsi="Times New Roman" w:cs="Times New Roman"/>
          <w:color w:val="000000"/>
          <w:sz w:val="18"/>
          <w:szCs w:val="18"/>
          <w:shd w:val="clear" w:color="auto" w:fill="FFFFFF"/>
        </w:rPr>
        <w:t xml:space="preserve">ИА для детей с ОВЗ: в 9 классе: ГВЭ-9; ОГЭ со сдачей четырех или двух предметов; в 11 классе: ГВЭ-11; ЕГЭ </w:t>
      </w:r>
    </w:p>
    <w:p w:rsidR="00904D66" w:rsidRPr="00467209" w:rsidRDefault="00904D66"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со сдачей двух обязательных (русский язык и математика). Выпускник может выбрать для сдачи на</w:t>
      </w:r>
      <w:r w:rsidR="00467209" w:rsidRPr="00467209">
        <w:rPr>
          <w:rFonts w:ascii="Times New Roman" w:hAnsi="Times New Roman" w:cs="Times New Roman"/>
          <w:color w:val="000000"/>
          <w:sz w:val="18"/>
          <w:szCs w:val="18"/>
          <w:shd w:val="clear" w:color="auto" w:fill="FFFFFF"/>
        </w:rPr>
        <w:t xml:space="preserve"> </w:t>
      </w:r>
      <w:r w:rsidRPr="00467209">
        <w:rPr>
          <w:rFonts w:ascii="Times New Roman" w:hAnsi="Times New Roman" w:cs="Times New Roman"/>
          <w:color w:val="000000"/>
          <w:sz w:val="18"/>
          <w:szCs w:val="18"/>
          <w:shd w:val="clear" w:color="auto" w:fill="FFFFFF"/>
        </w:rPr>
        <w:t>профильном уровне те предметы</w:t>
      </w:r>
      <w:proofErr w:type="gramStart"/>
      <w:r w:rsidRPr="00467209">
        <w:rPr>
          <w:rFonts w:ascii="Times New Roman" w:hAnsi="Times New Roman" w:cs="Times New Roman"/>
          <w:color w:val="000000"/>
          <w:sz w:val="18"/>
          <w:szCs w:val="18"/>
          <w:shd w:val="clear" w:color="auto" w:fill="FFFFFF"/>
        </w:rPr>
        <w:t>.</w:t>
      </w:r>
      <w:proofErr w:type="gramEnd"/>
      <w:r w:rsidRPr="00467209">
        <w:rPr>
          <w:rFonts w:ascii="Times New Roman" w:hAnsi="Times New Roman" w:cs="Times New Roman"/>
          <w:color w:val="000000"/>
          <w:sz w:val="18"/>
          <w:szCs w:val="18"/>
          <w:shd w:val="clear" w:color="auto" w:fill="FFFFFF"/>
        </w:rPr>
        <w:t xml:space="preserve"> </w:t>
      </w:r>
      <w:proofErr w:type="gramStart"/>
      <w:r w:rsidRPr="00467209">
        <w:rPr>
          <w:rFonts w:ascii="Times New Roman" w:hAnsi="Times New Roman" w:cs="Times New Roman"/>
          <w:color w:val="000000"/>
          <w:sz w:val="18"/>
          <w:szCs w:val="18"/>
          <w:shd w:val="clear" w:color="auto" w:fill="FFFFFF"/>
        </w:rPr>
        <w:t>к</w:t>
      </w:r>
      <w:proofErr w:type="gramEnd"/>
      <w:r w:rsidRPr="00467209">
        <w:rPr>
          <w:rFonts w:ascii="Times New Roman" w:hAnsi="Times New Roman" w:cs="Times New Roman"/>
          <w:color w:val="000000"/>
          <w:sz w:val="18"/>
          <w:szCs w:val="18"/>
          <w:shd w:val="clear" w:color="auto" w:fill="FFFFFF"/>
        </w:rPr>
        <w:t>оторые потребуются для поступления в ВУЗ (колледж).</w:t>
      </w:r>
      <w:r w:rsidRPr="00467209">
        <w:rPr>
          <w:rFonts w:ascii="Times New Roman" w:hAnsi="Times New Roman" w:cs="Times New Roman"/>
          <w:color w:val="000000"/>
          <w:sz w:val="18"/>
          <w:szCs w:val="18"/>
        </w:rPr>
        <w:br/>
      </w:r>
    </w:p>
    <w:p w:rsidR="00904D66" w:rsidRPr="00467209" w:rsidRDefault="00D9712D"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При сдаче ГВЭ (традиционный способ проведения экзамена) допускается замена письменных работ по русскому языку и математике на устный экзамен. На основании диагноза выпускнику с ОВЗ предоставляется право выбрать место проведения экзамена (в школе, дома, в больнице), а по русскому языку — его вид (сочинение, изложение или диктант). При сдаче ЕГЭ (ОГЭ) экзамены проводятся на пунктах ППЭ, формируемых с учетом количества выпускников, изъявивших желание сдавать экзамен, по каждому предмету. Из-за ограниченности количества пунктов, по некоторым предметам организуется подвоз детей на ППЭ.</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 xml:space="preserve">Возможно проведение ЕГЭ (ОГЭ) на дому. Для этого необходимое оборудование подвозят на дом выпускника. Выпускник на пункт </w:t>
      </w:r>
      <w:r w:rsidRPr="00467209">
        <w:rPr>
          <w:rFonts w:ascii="Times New Roman" w:hAnsi="Times New Roman" w:cs="Times New Roman"/>
          <w:color w:val="000000"/>
          <w:sz w:val="18"/>
          <w:szCs w:val="18"/>
          <w:shd w:val="clear" w:color="auto" w:fill="FFFFFF"/>
        </w:rPr>
        <w:lastRenderedPageBreak/>
        <w:t>в день проведения ЕГЭ (ОГЭ) без паспорта и пропуска не допускается. Ребенку-инвалиду с собой необходимо иметь копию удостоверения. Он имеет право подать апелляцию руководителю пункта, если были замечены организационные нарушения. Из опыта: если у ребенка с ограниченными возможностями здоровья плохое самочувствие (обострение заболевания, волнение, повышенная утомляемость) необходимо прекратить работу и объявить об этом организатору. Медработник составляет акт о прекращении аттестации. На бланке КИМ экзамена делается пометка. Работа не проверяется комиссией, экзамен пересдается в резервный день. При несогласии с выставленной оценкой, в день объявления результатов подается апелляция в ГЭК (МЭК). При получении неудовлетворительной отметки, предмет можно пересдать в резервный день.</w:t>
      </w:r>
      <w:r w:rsidRPr="00467209">
        <w:rPr>
          <w:rFonts w:ascii="Times New Roman" w:hAnsi="Times New Roman" w:cs="Times New Roman"/>
          <w:color w:val="000000"/>
          <w:sz w:val="18"/>
          <w:szCs w:val="18"/>
        </w:rPr>
        <w:br/>
      </w:r>
      <w:r w:rsidRPr="00467209">
        <w:rPr>
          <w:rFonts w:ascii="Times New Roman" w:hAnsi="Times New Roman" w:cs="Times New Roman"/>
          <w:noProof/>
          <w:sz w:val="18"/>
          <w:szCs w:val="18"/>
          <w:lang w:eastAsia="ru-RU"/>
        </w:rPr>
        <w:drawing>
          <wp:anchor distT="0" distB="0" distL="114300" distR="114300" simplePos="0" relativeHeight="251659264" behindDoc="0" locked="0" layoutInCell="1" allowOverlap="1">
            <wp:simplePos x="0" y="0"/>
            <wp:positionH relativeFrom="column">
              <wp:posOffset>-1905</wp:posOffset>
            </wp:positionH>
            <wp:positionV relativeFrom="paragraph">
              <wp:posOffset>916305</wp:posOffset>
            </wp:positionV>
            <wp:extent cx="4260850" cy="1892300"/>
            <wp:effectExtent l="0" t="0" r="6350" b="0"/>
            <wp:wrapSquare wrapText="bothSides"/>
            <wp:docPr id="3" name="Рисунок 3" descr="экзамены для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кзамены для инвалид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0850"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712D" w:rsidRPr="00467209" w:rsidRDefault="00D9712D" w:rsidP="00467209">
      <w:pPr>
        <w:spacing w:after="0" w:line="240" w:lineRule="auto"/>
        <w:rPr>
          <w:rFonts w:ascii="Times New Roman" w:hAnsi="Times New Roman" w:cs="Times New Roman"/>
          <w:color w:val="000000"/>
          <w:sz w:val="18"/>
          <w:szCs w:val="18"/>
          <w:shd w:val="clear" w:color="auto" w:fill="FFFFFF"/>
        </w:rPr>
      </w:pPr>
      <w:r w:rsidRPr="00467209">
        <w:rPr>
          <w:rFonts w:ascii="Times New Roman" w:hAnsi="Times New Roman" w:cs="Times New Roman"/>
          <w:color w:val="000000"/>
          <w:sz w:val="18"/>
          <w:szCs w:val="18"/>
          <w:shd w:val="clear" w:color="auto" w:fill="FFFFFF"/>
        </w:rPr>
        <w:t xml:space="preserve">Допускается сочетание двух форм проведения итоговой аттестации. Из опыта: если ребенок-инвалид обучался на дому (формы: семейное, очно-заочное или заочное), администрация школы будет убеждать выпускника отказаться от прохождения ЕГЭ (ОГЭ) в связи с малым объемом программы его обучения (не более 12 часов в неделю), и проходить ее в форме ГВЭ. </w:t>
      </w:r>
      <w:proofErr w:type="gramStart"/>
      <w:r w:rsidRPr="00467209">
        <w:rPr>
          <w:rFonts w:ascii="Times New Roman" w:hAnsi="Times New Roman" w:cs="Times New Roman"/>
          <w:color w:val="000000"/>
          <w:sz w:val="18"/>
          <w:szCs w:val="18"/>
          <w:shd w:val="clear" w:color="auto" w:fill="FFFFFF"/>
        </w:rPr>
        <w:t xml:space="preserve">Особенности технического оснащения мест проведения Техническое оснащение мест проведения ГИА приводится в соответствии с требованиями писем </w:t>
      </w:r>
      <w:proofErr w:type="spellStart"/>
      <w:r w:rsidRPr="00467209">
        <w:rPr>
          <w:rFonts w:ascii="Times New Roman" w:hAnsi="Times New Roman" w:cs="Times New Roman"/>
          <w:color w:val="000000"/>
          <w:sz w:val="18"/>
          <w:szCs w:val="18"/>
          <w:shd w:val="clear" w:color="auto" w:fill="FFFFFF"/>
        </w:rPr>
        <w:t>Рособрнадзора</w:t>
      </w:r>
      <w:proofErr w:type="spellEnd"/>
      <w:r w:rsidRPr="00467209">
        <w:rPr>
          <w:rFonts w:ascii="Times New Roman" w:hAnsi="Times New Roman" w:cs="Times New Roman"/>
          <w:color w:val="000000"/>
          <w:sz w:val="18"/>
          <w:szCs w:val="18"/>
          <w:shd w:val="clear" w:color="auto" w:fill="FFFFFF"/>
        </w:rPr>
        <w:t xml:space="preserve"> от 11.02. 2014 г. № 02-60 и от 23.10.2018 № 10-875: для слабовидящих изготавливаются копии бланков КИМ со шрифтом 18 </w:t>
      </w:r>
      <w:proofErr w:type="spellStart"/>
      <w:r w:rsidRPr="00467209">
        <w:rPr>
          <w:rFonts w:ascii="Times New Roman" w:hAnsi="Times New Roman" w:cs="Times New Roman"/>
          <w:color w:val="000000"/>
          <w:sz w:val="18"/>
          <w:szCs w:val="18"/>
          <w:shd w:val="clear" w:color="auto" w:fill="FFFFFF"/>
        </w:rPr>
        <w:t>pt</w:t>
      </w:r>
      <w:proofErr w:type="spellEnd"/>
      <w:r w:rsidRPr="00467209">
        <w:rPr>
          <w:rFonts w:ascii="Times New Roman" w:hAnsi="Times New Roman" w:cs="Times New Roman"/>
          <w:color w:val="000000"/>
          <w:sz w:val="18"/>
          <w:szCs w:val="18"/>
          <w:shd w:val="clear" w:color="auto" w:fill="FFFFFF"/>
        </w:rPr>
        <w:t>, в аудитории устанавливаются дополнительные светильники, дающие достаточное для участника освещение, подготавливаются увеличивающие устройства; для слепых материалы переводятся на шрифт Брайля.</w:t>
      </w:r>
      <w:proofErr w:type="gramEnd"/>
      <w:r w:rsidRPr="00467209">
        <w:rPr>
          <w:rFonts w:ascii="Times New Roman" w:hAnsi="Times New Roman" w:cs="Times New Roman"/>
          <w:color w:val="000000"/>
          <w:sz w:val="18"/>
          <w:szCs w:val="18"/>
          <w:shd w:val="clear" w:color="auto" w:fill="FFFFFF"/>
        </w:rPr>
        <w:t xml:space="preserve"> Участник оформляет работу в специальной тетради для письма. В соответствии с записями выпускника </w:t>
      </w:r>
      <w:proofErr w:type="spellStart"/>
      <w:r w:rsidRPr="00467209">
        <w:rPr>
          <w:rFonts w:ascii="Times New Roman" w:hAnsi="Times New Roman" w:cs="Times New Roman"/>
          <w:color w:val="000000"/>
          <w:sz w:val="18"/>
          <w:szCs w:val="18"/>
          <w:shd w:val="clear" w:color="auto" w:fill="FFFFFF"/>
        </w:rPr>
        <w:t>тифло</w:t>
      </w:r>
      <w:proofErr w:type="spellEnd"/>
      <w:r w:rsidRPr="00467209">
        <w:rPr>
          <w:rFonts w:ascii="Times New Roman" w:hAnsi="Times New Roman" w:cs="Times New Roman"/>
          <w:color w:val="000000"/>
          <w:sz w:val="18"/>
          <w:szCs w:val="18"/>
          <w:shd w:val="clear" w:color="auto" w:fill="FFFFFF"/>
        </w:rPr>
        <w:t xml:space="preserve">-переводчик оформляет бланки ЕГЭ; для выпускников с тяжелыми нарушениями слуха, устанавливается звукоусиливающая аппаратура. Используется </w:t>
      </w:r>
      <w:proofErr w:type="spellStart"/>
      <w:r w:rsidRPr="00467209">
        <w:rPr>
          <w:rFonts w:ascii="Times New Roman" w:hAnsi="Times New Roman" w:cs="Times New Roman"/>
          <w:color w:val="000000"/>
          <w:sz w:val="18"/>
          <w:szCs w:val="18"/>
          <w:shd w:val="clear" w:color="auto" w:fill="FFFFFF"/>
        </w:rPr>
        <w:t>сурдопереводчик</w:t>
      </w:r>
      <w:proofErr w:type="spellEnd"/>
      <w:r w:rsidRPr="00467209">
        <w:rPr>
          <w:rFonts w:ascii="Times New Roman" w:hAnsi="Times New Roman" w:cs="Times New Roman"/>
          <w:color w:val="000000"/>
          <w:sz w:val="18"/>
          <w:szCs w:val="18"/>
          <w:shd w:val="clear" w:color="auto" w:fill="FFFFFF"/>
        </w:rPr>
        <w:t>; аудитории для детей с тяжелыми нарушениями опорно-двигательного аппарата оборудуются пандусами, креслами, лежаками, компьютерами (при необходимости). Предусматривается перемещение участников в туалетные комнаты по коридорам с поручнями и расширенными проемами; для сложных диагнозов помещения оборудуются на основании рекомендаций врача с учетом психофизического развития. </w:t>
      </w:r>
      <w:r w:rsidRPr="00467209">
        <w:rPr>
          <w:rFonts w:ascii="Times New Roman" w:hAnsi="Times New Roman" w:cs="Times New Roman"/>
          <w:color w:val="000000"/>
          <w:sz w:val="18"/>
          <w:szCs w:val="18"/>
        </w:rPr>
        <w:br/>
      </w:r>
      <w:r w:rsidRPr="00467209">
        <w:rPr>
          <w:rFonts w:ascii="Times New Roman" w:hAnsi="Times New Roman" w:cs="Times New Roman"/>
          <w:noProof/>
          <w:sz w:val="18"/>
          <w:szCs w:val="18"/>
          <w:lang w:eastAsia="ru-RU"/>
        </w:rPr>
        <w:drawing>
          <wp:anchor distT="0" distB="0" distL="114300" distR="114300" simplePos="0" relativeHeight="251660288" behindDoc="0" locked="0" layoutInCell="1" allowOverlap="1">
            <wp:simplePos x="0" y="0"/>
            <wp:positionH relativeFrom="column">
              <wp:posOffset>-1905</wp:posOffset>
            </wp:positionH>
            <wp:positionV relativeFrom="paragraph">
              <wp:posOffset>2890520</wp:posOffset>
            </wp:positionV>
            <wp:extent cx="3872865" cy="2330450"/>
            <wp:effectExtent l="0" t="0" r="0" b="0"/>
            <wp:wrapSquare wrapText="bothSides"/>
            <wp:docPr id="4" name="Рисунок 4" descr="экзамены для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кзамены для инвалид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2865" cy="2330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712D" w:rsidRPr="00467209" w:rsidRDefault="00D9712D" w:rsidP="00467209">
      <w:pPr>
        <w:spacing w:after="0" w:line="240" w:lineRule="auto"/>
        <w:rPr>
          <w:rFonts w:ascii="Times New Roman" w:hAnsi="Times New Roman" w:cs="Times New Roman"/>
          <w:color w:val="000000"/>
          <w:sz w:val="18"/>
          <w:szCs w:val="18"/>
          <w:shd w:val="clear" w:color="auto" w:fill="FFFFFF"/>
        </w:rPr>
      </w:pPr>
      <w:proofErr w:type="gramStart"/>
      <w:r w:rsidRPr="00467209">
        <w:rPr>
          <w:rFonts w:ascii="Times New Roman" w:hAnsi="Times New Roman" w:cs="Times New Roman"/>
          <w:color w:val="000000"/>
          <w:sz w:val="18"/>
          <w:szCs w:val="18"/>
          <w:shd w:val="clear" w:color="auto" w:fill="FFFFFF"/>
        </w:rPr>
        <w:t>Льготы при поступлении в колледж или ВУЗ</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Действующим законодательством для детей-инвалидов установлены льготы, при поступлении в учреждения среднего или высшего профессионального образования: для подготовки к вступительным испытаниям ребенок-инвалид может бесплатно учиться на подготовительных курсах; абитуриент имеет преимущественное право при рассмотрении вопросов о зачислении; прием для обучения по выбранным специальностям на бюджетные места без вступительных испытаний;</w:t>
      </w:r>
      <w:proofErr w:type="gramEnd"/>
      <w:r w:rsidRPr="00467209">
        <w:rPr>
          <w:rFonts w:ascii="Times New Roman" w:hAnsi="Times New Roman" w:cs="Times New Roman"/>
          <w:color w:val="000000"/>
          <w:sz w:val="18"/>
          <w:szCs w:val="18"/>
          <w:shd w:val="clear" w:color="auto" w:fill="FFFFFF"/>
        </w:rPr>
        <w:t xml:space="preserve"> зачисление по квоте при положительной сдаче ЕГЭ.</w:t>
      </w:r>
      <w:r w:rsidRPr="00467209">
        <w:rPr>
          <w:rFonts w:ascii="Times New Roman" w:hAnsi="Times New Roman" w:cs="Times New Roman"/>
          <w:color w:val="000000"/>
          <w:sz w:val="18"/>
          <w:szCs w:val="18"/>
        </w:rPr>
        <w:br/>
      </w:r>
      <w:r w:rsidRPr="00467209">
        <w:rPr>
          <w:rFonts w:ascii="Times New Roman" w:hAnsi="Times New Roman" w:cs="Times New Roman"/>
          <w:color w:val="000000"/>
          <w:sz w:val="18"/>
          <w:szCs w:val="18"/>
          <w:shd w:val="clear" w:color="auto" w:fill="FFFFFF"/>
        </w:rPr>
        <w:t>Для детей-инвалидов конкурс аттестатов не проводится.</w:t>
      </w:r>
      <w:r w:rsidRPr="00467209">
        <w:rPr>
          <w:rFonts w:ascii="Times New Roman" w:hAnsi="Times New Roman" w:cs="Times New Roman"/>
          <w:color w:val="000000"/>
          <w:sz w:val="18"/>
          <w:szCs w:val="18"/>
        </w:rPr>
        <w:br/>
      </w:r>
    </w:p>
    <w:p w:rsidR="00D9712D" w:rsidRPr="00467209" w:rsidRDefault="0035754B" w:rsidP="00467209">
      <w:pPr>
        <w:spacing w:after="0" w:line="240" w:lineRule="auto"/>
        <w:rPr>
          <w:rFonts w:ascii="Times New Roman" w:hAnsi="Times New Roman" w:cs="Times New Roman"/>
          <w:sz w:val="18"/>
          <w:szCs w:val="18"/>
        </w:rPr>
      </w:pPr>
      <w:bookmarkStart w:id="0" w:name="_GoBack"/>
      <w:r w:rsidRPr="00467209">
        <w:rPr>
          <w:rFonts w:ascii="Times New Roman" w:hAnsi="Times New Roman" w:cs="Times New Roman"/>
          <w:noProof/>
          <w:sz w:val="18"/>
          <w:szCs w:val="18"/>
          <w:lang w:eastAsia="ru-RU"/>
        </w:rPr>
        <w:drawing>
          <wp:anchor distT="0" distB="0" distL="114300" distR="114300" simplePos="0" relativeHeight="251661312" behindDoc="0" locked="0" layoutInCell="1" allowOverlap="1" wp14:anchorId="348F3C17" wp14:editId="76010ED3">
            <wp:simplePos x="0" y="0"/>
            <wp:positionH relativeFrom="column">
              <wp:posOffset>-727710</wp:posOffset>
            </wp:positionH>
            <wp:positionV relativeFrom="paragraph">
              <wp:posOffset>803275</wp:posOffset>
            </wp:positionV>
            <wp:extent cx="3516630" cy="2312035"/>
            <wp:effectExtent l="0" t="0" r="7620" b="0"/>
            <wp:wrapSquare wrapText="bothSides"/>
            <wp:docPr id="5" name="Рисунок 5" descr="экзамены для инвали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кзамены для инвалидов"/>
                    <pic:cNvPicPr>
                      <a:picLocks noChangeAspect="1" noChangeArrowheads="1"/>
                    </pic:cNvPicPr>
                  </pic:nvPicPr>
                  <pic:blipFill rotWithShape="1">
                    <a:blip r:embed="rId9">
                      <a:extLst>
                        <a:ext uri="{28A0092B-C50C-407E-A947-70E740481C1C}">
                          <a14:useLocalDpi xmlns:a14="http://schemas.microsoft.com/office/drawing/2010/main" val="0"/>
                        </a:ext>
                      </a:extLst>
                    </a:blip>
                    <a:srcRect b="2600"/>
                    <a:stretch/>
                  </pic:blipFill>
                  <pic:spPr bwMode="auto">
                    <a:xfrm>
                      <a:off x="0" y="0"/>
                      <a:ext cx="3516630"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D9712D" w:rsidRPr="00467209">
        <w:rPr>
          <w:rFonts w:ascii="Times New Roman" w:hAnsi="Times New Roman" w:cs="Times New Roman"/>
          <w:color w:val="000000"/>
          <w:sz w:val="18"/>
          <w:szCs w:val="18"/>
          <w:shd w:val="clear" w:color="auto" w:fill="FFFFFF"/>
        </w:rPr>
        <w:t xml:space="preserve">Заключение Индивидуальный образовательный маршрут ребенка-инвалида зависит не только от его личных желаний и устремлений родителей. </w:t>
      </w:r>
      <w:proofErr w:type="gramStart"/>
      <w:r w:rsidR="00D9712D" w:rsidRPr="00467209">
        <w:rPr>
          <w:rFonts w:ascii="Times New Roman" w:hAnsi="Times New Roman" w:cs="Times New Roman"/>
          <w:color w:val="000000"/>
          <w:sz w:val="18"/>
          <w:szCs w:val="18"/>
          <w:shd w:val="clear" w:color="auto" w:fill="FFFFFF"/>
        </w:rPr>
        <w:t>Большую, если не главную, роль в обучении и воспитании играют образовательные организации, которые до настоящего времени испытывают большие проблемы при обучении данной категории: нет ни технической, ни психологической готовности (пример: слабовидящих на экзамены просят приезжать со своими средствами увеличения).</w:t>
      </w:r>
      <w:proofErr w:type="gramEnd"/>
      <w:r w:rsidR="00D9712D" w:rsidRPr="00467209">
        <w:rPr>
          <w:rFonts w:ascii="Times New Roman" w:hAnsi="Times New Roman" w:cs="Times New Roman"/>
          <w:color w:val="000000"/>
          <w:sz w:val="18"/>
          <w:szCs w:val="18"/>
          <w:shd w:val="clear" w:color="auto" w:fill="FFFFFF"/>
        </w:rPr>
        <w:t xml:space="preserve"> Учителя не заинтересованы в обучении выпускников с ограниченными возможностями здоровья на дому — почасовая оплата мала. Учебная программа в 12 часов вместо 36 часовой в 11 классе не способна подготовить выпускника к сдаче ЕГЭ по основным общеобразовательным предметам. Государством сделан первый шаг в вопросе интеграции детей-инвалидов. Но многое еще предстоит сделать.</w:t>
      </w:r>
      <w:r w:rsidR="00D9712D" w:rsidRPr="00467209">
        <w:rPr>
          <w:rFonts w:ascii="Times New Roman" w:hAnsi="Times New Roman" w:cs="Times New Roman"/>
          <w:color w:val="000000"/>
          <w:sz w:val="18"/>
          <w:szCs w:val="18"/>
        </w:rPr>
        <w:br/>
      </w:r>
    </w:p>
    <w:sectPr w:rsidR="00D9712D" w:rsidRPr="00467209" w:rsidSect="00467209">
      <w:pgSz w:w="11906" w:h="16838"/>
      <w:pgMar w:top="567"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D66"/>
    <w:rsid w:val="00310EEC"/>
    <w:rsid w:val="0035754B"/>
    <w:rsid w:val="00467209"/>
    <w:rsid w:val="00491DD6"/>
    <w:rsid w:val="00904D66"/>
    <w:rsid w:val="00D97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D66"/>
    <w:rPr>
      <w:rFonts w:ascii="Tahoma" w:hAnsi="Tahoma" w:cs="Tahoma"/>
      <w:sz w:val="16"/>
      <w:szCs w:val="16"/>
    </w:rPr>
  </w:style>
  <w:style w:type="paragraph" w:styleId="a5">
    <w:name w:val="List Paragraph"/>
    <w:basedOn w:val="a"/>
    <w:uiPriority w:val="34"/>
    <w:qFormat/>
    <w:rsid w:val="00310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D66"/>
    <w:rPr>
      <w:rFonts w:ascii="Tahoma" w:hAnsi="Tahoma" w:cs="Tahoma"/>
      <w:sz w:val="16"/>
      <w:szCs w:val="16"/>
    </w:rPr>
  </w:style>
  <w:style w:type="paragraph" w:styleId="a5">
    <w:name w:val="List Paragraph"/>
    <w:basedOn w:val="a"/>
    <w:uiPriority w:val="34"/>
    <w:qFormat/>
    <w:rsid w:val="00310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6279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2</cp:revision>
  <cp:lastPrinted>2019-12-19T07:46:00Z</cp:lastPrinted>
  <dcterms:created xsi:type="dcterms:W3CDTF">2019-12-19T07:47:00Z</dcterms:created>
  <dcterms:modified xsi:type="dcterms:W3CDTF">2019-12-19T07:47:00Z</dcterms:modified>
</cp:coreProperties>
</file>