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7F" w:rsidRPr="00D432F5" w:rsidRDefault="00E9707F" w:rsidP="00E9707F">
      <w:pPr>
        <w:spacing w:after="240"/>
        <w:ind w:right="43"/>
        <w:jc w:val="center"/>
        <w:rPr>
          <w:rStyle w:val="a4"/>
          <w:color w:val="000000" w:themeColor="text1"/>
          <w:sz w:val="32"/>
        </w:rPr>
      </w:pPr>
      <w:r w:rsidRPr="00D432F5">
        <w:rPr>
          <w:rStyle w:val="a4"/>
          <w:color w:val="000000" w:themeColor="text1"/>
          <w:sz w:val="32"/>
        </w:rPr>
        <w:t xml:space="preserve">Анализ кружковой работы МКОУ «Аверьяновская СОШ»                        </w:t>
      </w:r>
    </w:p>
    <w:p w:rsidR="00E9707F" w:rsidRPr="00D432F5" w:rsidRDefault="00E9707F" w:rsidP="00E9707F">
      <w:pPr>
        <w:spacing w:after="240"/>
        <w:ind w:right="43"/>
        <w:jc w:val="center"/>
        <w:rPr>
          <w:sz w:val="32"/>
        </w:rPr>
      </w:pPr>
      <w:r w:rsidRPr="00D432F5">
        <w:rPr>
          <w:rStyle w:val="a4"/>
          <w:color w:val="000000" w:themeColor="text1"/>
          <w:sz w:val="32"/>
        </w:rPr>
        <w:t xml:space="preserve"> за 2018-2019 учебный год</w:t>
      </w:r>
      <w:r>
        <w:rPr>
          <w:rStyle w:val="a4"/>
          <w:color w:val="000000" w:themeColor="text1"/>
          <w:sz w:val="32"/>
        </w:rPr>
        <w:t xml:space="preserve"> и работа по внеурочной деятельности в 2019-2020 </w:t>
      </w:r>
      <w:proofErr w:type="spellStart"/>
      <w:r>
        <w:rPr>
          <w:rStyle w:val="a4"/>
          <w:color w:val="000000" w:themeColor="text1"/>
          <w:sz w:val="32"/>
        </w:rPr>
        <w:t>уч</w:t>
      </w:r>
      <w:proofErr w:type="spellEnd"/>
      <w:r>
        <w:rPr>
          <w:rStyle w:val="a4"/>
          <w:color w:val="000000" w:themeColor="text1"/>
          <w:sz w:val="32"/>
        </w:rPr>
        <w:t xml:space="preserve">. году. </w:t>
      </w:r>
    </w:p>
    <w:p w:rsidR="00E9707F" w:rsidRPr="00D432F5" w:rsidRDefault="00E9707F" w:rsidP="00E9707F">
      <w:pPr>
        <w:shd w:val="clear" w:color="auto" w:fill="FFFFFF"/>
        <w:spacing w:after="240"/>
        <w:ind w:firstLine="567"/>
        <w:rPr>
          <w:rFonts w:ascii="Arial" w:hAnsi="Arial" w:cs="Arial"/>
          <w:b/>
          <w:color w:val="000000" w:themeColor="text1"/>
        </w:rPr>
      </w:pPr>
      <w:r w:rsidRPr="00D432F5">
        <w:rPr>
          <w:color w:val="000000" w:themeColor="text1"/>
        </w:rPr>
        <w:t xml:space="preserve">В школе существует и активно функционирует система дополнительного </w:t>
      </w:r>
      <w:r>
        <w:rPr>
          <w:color w:val="000000" w:themeColor="text1"/>
        </w:rPr>
        <w:t xml:space="preserve">  </w:t>
      </w:r>
      <w:r w:rsidRPr="00D432F5">
        <w:rPr>
          <w:color w:val="000000" w:themeColor="text1"/>
        </w:rPr>
        <w:t xml:space="preserve">образования, целью ее является гармоничное развитие личности каждого ребенка соответственно ее интересам и наклонностям. </w:t>
      </w:r>
    </w:p>
    <w:p w:rsidR="00E9707F" w:rsidRPr="00D432F5" w:rsidRDefault="00E9707F" w:rsidP="00E9707F">
      <w:pPr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Дополнительное образование - условие для личностного роста, социализации личности воспитанника, которое формирует систему знаний, обеспечивает сочетание видов досуга с различными формами образовательной деятельности, формирует дополнительные умения и навыки в опоре на основное образование.</w:t>
      </w:r>
    </w:p>
    <w:p w:rsidR="00E9707F" w:rsidRPr="00D432F5" w:rsidRDefault="00E9707F" w:rsidP="00E9707F">
      <w:pPr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В школе действ</w:t>
      </w:r>
      <w:r>
        <w:rPr>
          <w:color w:val="000000" w:themeColor="text1"/>
        </w:rPr>
        <w:t>овали</w:t>
      </w:r>
      <w:r w:rsidRPr="00D432F5">
        <w:rPr>
          <w:color w:val="000000" w:themeColor="text1"/>
        </w:rPr>
        <w:t>13 различных кружков</w:t>
      </w:r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Задействованы: 337  учащихся нашей школы.</w:t>
      </w:r>
      <w:proofErr w:type="gramEnd"/>
    </w:p>
    <w:p w:rsidR="00E9707F" w:rsidRPr="00D432F5" w:rsidRDefault="00E9707F" w:rsidP="00E9707F">
      <w:pPr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Работа педагогов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 и детей, требующих повышенного педагогического внимания.</w:t>
      </w:r>
    </w:p>
    <w:p w:rsidR="00E9707F" w:rsidRPr="00D432F5" w:rsidRDefault="00E9707F" w:rsidP="00E9707F">
      <w:pPr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Сеть кружков и секций </w:t>
      </w:r>
      <w:proofErr w:type="spellStart"/>
      <w:r w:rsidRPr="00D432F5">
        <w:rPr>
          <w:color w:val="000000" w:themeColor="text1"/>
        </w:rPr>
        <w:t>позвол</w:t>
      </w:r>
      <w:r>
        <w:rPr>
          <w:color w:val="000000" w:themeColor="text1"/>
        </w:rPr>
        <w:t>лило</w:t>
      </w:r>
      <w:proofErr w:type="spellEnd"/>
      <w:r w:rsidRPr="00D432F5">
        <w:rPr>
          <w:color w:val="000000" w:themeColor="text1"/>
        </w:rPr>
        <w:t xml:space="preserve"> вовлечь всех желающих в творческую и интеллектуальную деятельность, что обеспечивает всестороннее развитие детей и подростков. </w:t>
      </w:r>
    </w:p>
    <w:p w:rsidR="00E9707F" w:rsidRPr="00D432F5" w:rsidRDefault="00E9707F" w:rsidP="00E9707F">
      <w:pPr>
        <w:shd w:val="clear" w:color="auto" w:fill="FFFFFF"/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В 2018-2019 учебном году продолжил свою деятельность кружок «Умелые ручки» (руководитель </w:t>
      </w:r>
      <w:proofErr w:type="spellStart"/>
      <w:r w:rsidRPr="00D432F5">
        <w:rPr>
          <w:color w:val="000000" w:themeColor="text1"/>
        </w:rPr>
        <w:t>Исмаилова</w:t>
      </w:r>
      <w:proofErr w:type="spellEnd"/>
      <w:r w:rsidRPr="00D432F5">
        <w:rPr>
          <w:color w:val="000000" w:themeColor="text1"/>
        </w:rPr>
        <w:t xml:space="preserve"> А.Т.). Работа ве</w:t>
      </w:r>
      <w:r>
        <w:rPr>
          <w:color w:val="000000" w:themeColor="text1"/>
        </w:rPr>
        <w:t>лась</w:t>
      </w:r>
      <w:r w:rsidRPr="00D432F5">
        <w:rPr>
          <w:color w:val="000000" w:themeColor="text1"/>
        </w:rPr>
        <w:t xml:space="preserve"> стабильно</w:t>
      </w:r>
      <w:r>
        <w:rPr>
          <w:color w:val="000000" w:themeColor="text1"/>
        </w:rPr>
        <w:t>,</w:t>
      </w:r>
      <w:r w:rsidRPr="00D432F5">
        <w:rPr>
          <w:color w:val="000000" w:themeColor="text1"/>
        </w:rPr>
        <w:t xml:space="preserve"> творческая. Результаты работы педагога и детей мы видим на постоянно действующих выставках технического творчества.</w:t>
      </w:r>
    </w:p>
    <w:p w:rsidR="00E9707F" w:rsidRPr="00D432F5" w:rsidRDefault="00E9707F" w:rsidP="00E9707F">
      <w:pPr>
        <w:shd w:val="clear" w:color="auto" w:fill="FFFFFF"/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Участники кружка «Увлекательная история» (руководитель </w:t>
      </w:r>
      <w:proofErr w:type="spellStart"/>
      <w:r w:rsidRPr="00D432F5">
        <w:rPr>
          <w:color w:val="000000" w:themeColor="text1"/>
        </w:rPr>
        <w:t>Шарипов</w:t>
      </w:r>
      <w:proofErr w:type="spellEnd"/>
      <w:r w:rsidRPr="00D432F5">
        <w:rPr>
          <w:color w:val="000000" w:themeColor="text1"/>
        </w:rPr>
        <w:t xml:space="preserve"> А.Р.)  теоретически изуча</w:t>
      </w:r>
      <w:r>
        <w:rPr>
          <w:color w:val="000000" w:themeColor="text1"/>
        </w:rPr>
        <w:t>ли</w:t>
      </w:r>
      <w:r w:rsidRPr="00D432F5">
        <w:rPr>
          <w:color w:val="000000" w:themeColor="text1"/>
        </w:rPr>
        <w:t xml:space="preserve"> различную информацию, виртуально путешеств</w:t>
      </w:r>
      <w:r>
        <w:rPr>
          <w:color w:val="000000" w:themeColor="text1"/>
        </w:rPr>
        <w:t>овали</w:t>
      </w:r>
      <w:r w:rsidRPr="00D432F5">
        <w:rPr>
          <w:color w:val="000000" w:themeColor="text1"/>
        </w:rPr>
        <w:t xml:space="preserve"> по миру, провод</w:t>
      </w:r>
      <w:r>
        <w:rPr>
          <w:color w:val="000000" w:themeColor="text1"/>
        </w:rPr>
        <w:t>или</w:t>
      </w:r>
      <w:r w:rsidRPr="00D432F5">
        <w:rPr>
          <w:color w:val="000000" w:themeColor="text1"/>
        </w:rPr>
        <w:t xml:space="preserve"> различные открытые мероприятия. </w:t>
      </w:r>
    </w:p>
    <w:p w:rsidR="00E9707F" w:rsidRDefault="00E9707F" w:rsidP="00E9707F">
      <w:pPr>
        <w:shd w:val="clear" w:color="auto" w:fill="FFFFFF"/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Спортивные подвижные игры объединили детей в команды.</w:t>
      </w:r>
      <w:r>
        <w:rPr>
          <w:color w:val="000000" w:themeColor="text1"/>
        </w:rPr>
        <w:t xml:space="preserve"> Команда 11 класса под руководством Махтаева И.Ш. активно участвовала в районных и республиканских </w:t>
      </w:r>
      <w:r w:rsidRPr="00A40CF5">
        <w:rPr>
          <w:color w:val="000000" w:themeColor="text1"/>
        </w:rPr>
        <w:t>мероприятиях</w:t>
      </w:r>
      <w:r>
        <w:rPr>
          <w:color w:val="000000" w:themeColor="text1"/>
        </w:rPr>
        <w:t xml:space="preserve"> «А ну-ка парни!», получали 1, 2 призовые места. Упорная и активная работа принесла нашей школе второе призовое место в республике.</w:t>
      </w:r>
    </w:p>
    <w:p w:rsidR="00E9707F" w:rsidRPr="00D432F5" w:rsidRDefault="00E9707F" w:rsidP="00E9707F">
      <w:pPr>
        <w:shd w:val="clear" w:color="auto" w:fill="FFFFFF"/>
        <w:spacing w:after="240"/>
        <w:ind w:firstLine="567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   </w:t>
      </w:r>
      <w:r w:rsidRPr="00D432F5">
        <w:rPr>
          <w:color w:val="000000" w:themeColor="text1"/>
        </w:rPr>
        <w:t xml:space="preserve">Воспитанники спортивных секций по волейболу и подготовке к ГТО (руководитель </w:t>
      </w:r>
      <w:proofErr w:type="spellStart"/>
      <w:r w:rsidRPr="00D432F5">
        <w:rPr>
          <w:color w:val="000000" w:themeColor="text1"/>
        </w:rPr>
        <w:t>Везиров</w:t>
      </w:r>
      <w:proofErr w:type="spellEnd"/>
      <w:r w:rsidRPr="00D432F5">
        <w:rPr>
          <w:color w:val="000000" w:themeColor="text1"/>
        </w:rPr>
        <w:t xml:space="preserve"> М.С.) активно участвуют в районных соревнованиях и приносят школе призовые места. </w:t>
      </w:r>
    </w:p>
    <w:p w:rsidR="00E9707F" w:rsidRPr="00D432F5" w:rsidRDefault="00E9707F" w:rsidP="00E9707F">
      <w:pPr>
        <w:shd w:val="clear" w:color="auto" w:fill="FFFFFF"/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 xml:space="preserve">Занятия в кружках «Трудности русского языка» (руководитель </w:t>
      </w:r>
      <w:proofErr w:type="spellStart"/>
      <w:r w:rsidRPr="00D432F5">
        <w:rPr>
          <w:color w:val="000000" w:themeColor="text1"/>
        </w:rPr>
        <w:t>Курачева</w:t>
      </w:r>
      <w:proofErr w:type="spellEnd"/>
      <w:r w:rsidRPr="00D432F5">
        <w:rPr>
          <w:color w:val="000000" w:themeColor="text1"/>
        </w:rPr>
        <w:t xml:space="preserve"> С.М.), </w:t>
      </w:r>
      <w:r w:rsidRPr="00D432F5">
        <w:t xml:space="preserve">«Русский язык формате ЕГЭ» </w:t>
      </w:r>
      <w:r w:rsidRPr="00D432F5">
        <w:rPr>
          <w:color w:val="000000" w:themeColor="text1"/>
        </w:rPr>
        <w:t>(руководитель Алиева П.Р.)</w:t>
      </w:r>
      <w:r w:rsidRPr="00D432F5">
        <w:t xml:space="preserve"> </w:t>
      </w:r>
      <w:r w:rsidRPr="00D432F5">
        <w:rPr>
          <w:color w:val="000000" w:themeColor="text1"/>
        </w:rPr>
        <w:t>способств</w:t>
      </w:r>
      <w:r>
        <w:rPr>
          <w:color w:val="000000" w:themeColor="text1"/>
        </w:rPr>
        <w:t xml:space="preserve">овали </w:t>
      </w:r>
      <w:r w:rsidRPr="00D432F5">
        <w:rPr>
          <w:color w:val="000000" w:themeColor="text1"/>
        </w:rPr>
        <w:t xml:space="preserve"> усвоению и закреплению материала по русскому языку для старшеклассников. Результативность сдачи ЕГЭ и ОГЭ показали высокий уровень подготовленности.</w:t>
      </w:r>
    </w:p>
    <w:p w:rsidR="00E9707F" w:rsidRPr="00D432F5" w:rsidRDefault="00E9707F" w:rsidP="00E9707F">
      <w:pPr>
        <w:spacing w:line="0" w:lineRule="atLeast"/>
        <w:ind w:firstLine="454"/>
        <w:jc w:val="both"/>
        <w:rPr>
          <w:bCs/>
        </w:rPr>
      </w:pPr>
      <w:proofErr w:type="gramStart"/>
      <w:r w:rsidRPr="00D432F5">
        <w:t>Программы</w:t>
      </w:r>
      <w:r>
        <w:t xml:space="preserve"> по кружковой работе, такие как</w:t>
      </w:r>
      <w:r w:rsidRPr="00D432F5">
        <w:t xml:space="preserve"> «Решение задач по физике» (руководитель </w:t>
      </w:r>
      <w:proofErr w:type="spellStart"/>
      <w:r w:rsidRPr="00D432F5">
        <w:t>Адильгереева</w:t>
      </w:r>
      <w:proofErr w:type="spellEnd"/>
      <w:r w:rsidRPr="00D432F5">
        <w:t xml:space="preserve"> Х.М.) «Математика для любознательных» (руково</w:t>
      </w:r>
      <w:r>
        <w:t>д</w:t>
      </w:r>
      <w:r w:rsidRPr="00D432F5">
        <w:t xml:space="preserve">итель </w:t>
      </w:r>
      <w:proofErr w:type="spellStart"/>
      <w:r w:rsidRPr="00D432F5">
        <w:t>Абакарова</w:t>
      </w:r>
      <w:proofErr w:type="spellEnd"/>
      <w:r w:rsidRPr="00D432F5">
        <w:t xml:space="preserve"> Р.А.), «Занимательная Математика» (Курбанова А.И.),  «Зеленый мир» (</w:t>
      </w:r>
      <w:proofErr w:type="spellStart"/>
      <w:r w:rsidRPr="00D432F5">
        <w:t>Магадова</w:t>
      </w:r>
      <w:proofErr w:type="spellEnd"/>
      <w:r w:rsidRPr="00D432F5">
        <w:t xml:space="preserve"> М.Г.), «Юный информатик» (руководитель Махтаева З.О.) необходимы для выявления и развития  одаренности детей, </w:t>
      </w:r>
      <w:r w:rsidRPr="00D432F5">
        <w:rPr>
          <w:bCs/>
        </w:rPr>
        <w:t xml:space="preserve"> развития у детей мыслительных умений и </w:t>
      </w:r>
      <w:r w:rsidRPr="00D432F5">
        <w:rPr>
          <w:bCs/>
        </w:rPr>
        <w:lastRenderedPageBreak/>
        <w:t>навыков, воображения, творческого мышления, умения наблюдать и анализировать явления, проводить</w:t>
      </w:r>
      <w:proofErr w:type="gramEnd"/>
      <w:r w:rsidRPr="00D432F5">
        <w:rPr>
          <w:bCs/>
        </w:rPr>
        <w:t xml:space="preserve"> сравнения, обобщать факты, делать выводы.  </w:t>
      </w:r>
    </w:p>
    <w:p w:rsidR="00E9707F" w:rsidRPr="00D432F5" w:rsidRDefault="00E9707F" w:rsidP="00E9707F">
      <w:pPr>
        <w:jc w:val="both"/>
      </w:pPr>
      <w:r w:rsidRPr="00D432F5">
        <w:t>Учащиеся с удовольствием посеща</w:t>
      </w:r>
      <w:r>
        <w:t>ли</w:t>
      </w:r>
      <w:r w:rsidRPr="00D432F5">
        <w:t xml:space="preserve"> кружки, принима</w:t>
      </w:r>
      <w:r>
        <w:t>ли</w:t>
      </w:r>
      <w:r w:rsidRPr="00D432F5">
        <w:t xml:space="preserve"> участие в  предметных конкурсах и олимпиадах.</w:t>
      </w:r>
    </w:p>
    <w:tbl>
      <w:tblPr>
        <w:tblW w:w="4923" w:type="pct"/>
        <w:tblLook w:val="04A0"/>
      </w:tblPr>
      <w:tblGrid>
        <w:gridCol w:w="2839"/>
        <w:gridCol w:w="1562"/>
        <w:gridCol w:w="1704"/>
        <w:gridCol w:w="1809"/>
        <w:gridCol w:w="1510"/>
      </w:tblGrid>
      <w:tr w:rsidR="00E9707F" w:rsidRPr="00D432F5" w:rsidTr="00057EBC">
        <w:trPr>
          <w:trHeight w:val="39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07F" w:rsidRPr="00D432F5" w:rsidRDefault="00E9707F" w:rsidP="00057EBC"/>
        </w:tc>
      </w:tr>
      <w:tr w:rsidR="00E9707F" w:rsidRPr="00D432F5" w:rsidTr="00057EBC">
        <w:trPr>
          <w:trHeight w:val="321"/>
        </w:trPr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Общеобразовательные предметы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Школьный этап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Муниципальный этап</w:t>
            </w:r>
          </w:p>
        </w:tc>
      </w:tr>
      <w:tr w:rsidR="00E9707F" w:rsidRPr="00D432F5" w:rsidTr="00057EBC">
        <w:trPr>
          <w:trHeight w:val="1135"/>
        </w:trPr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7F" w:rsidRPr="00D432F5" w:rsidRDefault="00E9707F" w:rsidP="00057EBC"/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Фактическое кол-во участников (чел.)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Кол-во победителей и призеров (чел.)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Фактическое кол-во участников (чел.)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07F" w:rsidRPr="00D432F5" w:rsidRDefault="00E9707F" w:rsidP="00057EBC">
            <w:pPr>
              <w:jc w:val="center"/>
            </w:pPr>
            <w:r w:rsidRPr="00D432F5">
              <w:t>Кол-во победителей и призеров (чел.)</w:t>
            </w:r>
          </w:p>
        </w:tc>
      </w:tr>
      <w:tr w:rsidR="00E9707F" w:rsidRPr="00D432F5" w:rsidTr="00057EBC">
        <w:trPr>
          <w:trHeight w:val="321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07F" w:rsidRPr="00D432F5" w:rsidRDefault="00E9707F" w:rsidP="00057EBC">
            <w:pPr>
              <w:rPr>
                <w:b/>
                <w:bCs/>
              </w:rPr>
            </w:pPr>
            <w:r w:rsidRPr="00D432F5">
              <w:rPr>
                <w:b/>
                <w:bCs/>
              </w:rPr>
              <w:t>ВСЕГО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7F" w:rsidRPr="00D432F5" w:rsidRDefault="00E9707F" w:rsidP="00057EBC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324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7F" w:rsidRPr="00D432F5" w:rsidRDefault="00E9707F" w:rsidP="00057EBC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168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7F" w:rsidRPr="00D432F5" w:rsidRDefault="00E9707F" w:rsidP="00057EBC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123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7F" w:rsidRPr="00D432F5" w:rsidRDefault="00E9707F" w:rsidP="00057EBC">
            <w:pPr>
              <w:jc w:val="right"/>
              <w:rPr>
                <w:b/>
                <w:bCs/>
              </w:rPr>
            </w:pPr>
            <w:r w:rsidRPr="00D432F5">
              <w:rPr>
                <w:b/>
                <w:bCs/>
              </w:rPr>
              <w:t>20</w:t>
            </w:r>
          </w:p>
        </w:tc>
      </w:tr>
    </w:tbl>
    <w:p w:rsidR="00E9707F" w:rsidRPr="00D432F5" w:rsidRDefault="00E9707F" w:rsidP="00E9707F">
      <w:pPr>
        <w:jc w:val="both"/>
      </w:pPr>
    </w:p>
    <w:p w:rsidR="00E9707F" w:rsidRDefault="00E9707F" w:rsidP="00E9707F">
      <w:pPr>
        <w:shd w:val="clear" w:color="auto" w:fill="FFFFFF"/>
        <w:spacing w:after="240"/>
        <w:ind w:firstLine="567"/>
        <w:rPr>
          <w:color w:val="000000" w:themeColor="text1"/>
        </w:rPr>
      </w:pPr>
      <w:r w:rsidRPr="00D432F5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D432F5">
        <w:rPr>
          <w:color w:val="000000" w:themeColor="text1"/>
        </w:rPr>
        <w:t xml:space="preserve"> связи с профессионализмом руководителей кружков и высокой мотивацией детей</w:t>
      </w:r>
      <w:r>
        <w:rPr>
          <w:color w:val="000000" w:themeColor="text1"/>
        </w:rPr>
        <w:t xml:space="preserve"> наблюдалось стабильное посещение учащимися кружков за прошедший год.</w:t>
      </w:r>
    </w:p>
    <w:p w:rsidR="00E9707F" w:rsidRPr="00D432F5" w:rsidRDefault="00E9707F" w:rsidP="00E9707F">
      <w:pPr>
        <w:shd w:val="clear" w:color="auto" w:fill="FFFFFF"/>
        <w:spacing w:after="240"/>
        <w:ind w:firstLine="567"/>
        <w:rPr>
          <w:rFonts w:ascii="Arial" w:hAnsi="Arial" w:cs="Arial"/>
          <w:color w:val="000000" w:themeColor="text1"/>
        </w:rPr>
      </w:pPr>
    </w:p>
    <w:p w:rsidR="00E9707F" w:rsidRPr="001B1F3D" w:rsidRDefault="00E9707F" w:rsidP="00E9707F">
      <w:pPr>
        <w:ind w:firstLine="708"/>
        <w:jc w:val="both"/>
      </w:pPr>
      <w:r w:rsidRPr="001B1F3D">
        <w:t>Учебный план для 5-9 классов включает по 2 часа внеурочной деятельности</w:t>
      </w:r>
      <w:r>
        <w:t xml:space="preserve"> в каждом классе</w:t>
      </w:r>
      <w:r w:rsidRPr="001B1F3D">
        <w:t xml:space="preserve">, позволяющей 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 </w:t>
      </w:r>
    </w:p>
    <w:p w:rsidR="00E9707F" w:rsidRPr="00D432F5" w:rsidRDefault="00E9707F" w:rsidP="00E9707F"/>
    <w:p w:rsidR="00E9707F" w:rsidRDefault="00E9707F" w:rsidP="00E9707F">
      <w:pPr>
        <w:jc w:val="both"/>
      </w:pPr>
      <w:r w:rsidRPr="001B1F3D">
        <w:t>В 2019-2020 учебном году в школе внеурочная деятельность осуществля</w:t>
      </w:r>
      <w:r>
        <w:t>ется</w:t>
      </w:r>
      <w:r w:rsidRPr="001B1F3D">
        <w:t xml:space="preserve"> по нескольким направлениям. </w:t>
      </w:r>
    </w:p>
    <w:p w:rsidR="00E9707F" w:rsidRPr="00BC4EFA" w:rsidRDefault="00E9707F" w:rsidP="00E9707F">
      <w:pPr>
        <w:rPr>
          <w:b/>
        </w:rPr>
      </w:pPr>
      <w:r>
        <w:rPr>
          <w:b/>
        </w:rPr>
        <w:t xml:space="preserve">По курсу </w:t>
      </w:r>
      <w:r w:rsidRPr="001B1F3D">
        <w:rPr>
          <w:b/>
        </w:rPr>
        <w:t>«Я и общество»</w:t>
      </w:r>
      <w:r>
        <w:rPr>
          <w:b/>
        </w:rPr>
        <w:t xml:space="preserve"> </w:t>
      </w:r>
      <w:r w:rsidRPr="001B1F3D">
        <w:rPr>
          <w:color w:val="000000"/>
        </w:rPr>
        <w:t xml:space="preserve">учащиеся </w:t>
      </w:r>
      <w:r>
        <w:rPr>
          <w:color w:val="000000"/>
        </w:rPr>
        <w:t>работают</w:t>
      </w:r>
      <w:r w:rsidRPr="001B1F3D">
        <w:rPr>
          <w:color w:val="000000"/>
        </w:rPr>
        <w:t xml:space="preserve"> над проектами</w:t>
      </w:r>
      <w:proofErr w:type="gramStart"/>
      <w:r w:rsidRPr="001B1F3D">
        <w:rPr>
          <w:color w:val="000000"/>
        </w:rPr>
        <w:t xml:space="preserve"> :</w:t>
      </w:r>
      <w:proofErr w:type="gramEnd"/>
      <w:r w:rsidRPr="001B1F3D">
        <w:rPr>
          <w:color w:val="000000"/>
        </w:rPr>
        <w:t xml:space="preserve"> «Мая малая Родина», «Моя семья», «Дагестанцы - герои ВОВ»,</w:t>
      </w:r>
      <w:r w:rsidRPr="001B1F3D">
        <w:rPr>
          <w:color w:val="000000"/>
          <w:shd w:val="clear" w:color="auto" w:fill="FFFFFF"/>
        </w:rPr>
        <w:t xml:space="preserve"> «Гражданин – Отечества достойный сын»</w:t>
      </w:r>
      <w:r>
        <w:rPr>
          <w:color w:val="000000"/>
          <w:shd w:val="clear" w:color="auto" w:fill="FFFFFF"/>
        </w:rPr>
        <w:t xml:space="preserve"> и др. Всего: 96 </w:t>
      </w:r>
      <w:proofErr w:type="spellStart"/>
      <w:r>
        <w:rPr>
          <w:color w:val="000000"/>
          <w:shd w:val="clear" w:color="auto" w:fill="FFFFFF"/>
        </w:rPr>
        <w:t>уч</w:t>
      </w:r>
      <w:proofErr w:type="spellEnd"/>
      <w:r>
        <w:rPr>
          <w:color w:val="000000"/>
          <w:shd w:val="clear" w:color="auto" w:fill="FFFFFF"/>
        </w:rPr>
        <w:t>.</w:t>
      </w:r>
    </w:p>
    <w:p w:rsidR="00E9707F" w:rsidRPr="001B1F3D" w:rsidRDefault="00E9707F" w:rsidP="00E9707F">
      <w:pPr>
        <w:pStyle w:val="a3"/>
        <w:shd w:val="clear" w:color="auto" w:fill="FFFFFF"/>
        <w:spacing w:after="0" w:line="294" w:lineRule="atLeast"/>
        <w:rPr>
          <w:rFonts w:ascii="Arial" w:hAnsi="Arial" w:cs="Arial"/>
          <w:color w:val="000000"/>
        </w:rPr>
      </w:pPr>
    </w:p>
    <w:p w:rsidR="00E9707F" w:rsidRDefault="00E9707F" w:rsidP="00E9707F">
      <w:pPr>
        <w:jc w:val="both"/>
      </w:pPr>
      <w:r>
        <w:rPr>
          <w:b/>
        </w:rPr>
        <w:t xml:space="preserve">По курсу </w:t>
      </w:r>
      <w:r w:rsidRPr="00D14419">
        <w:rPr>
          <w:b/>
          <w:i/>
        </w:rPr>
        <w:t>«Правовая азбука»</w:t>
      </w:r>
      <w:r>
        <w:rPr>
          <w:b/>
        </w:rPr>
        <w:t xml:space="preserve"> </w:t>
      </w:r>
      <w:r w:rsidRPr="004656AE">
        <w:t>учитель</w:t>
      </w:r>
      <w:r>
        <w:rPr>
          <w:b/>
        </w:rPr>
        <w:t xml:space="preserve"> </w:t>
      </w:r>
      <w:r w:rsidRPr="004656AE">
        <w:t>Вагабова С.О. вместе</w:t>
      </w:r>
      <w:r>
        <w:rPr>
          <w:b/>
        </w:rPr>
        <w:t xml:space="preserve"> </w:t>
      </w:r>
      <w:r w:rsidRPr="004656AE">
        <w:t>с</w:t>
      </w:r>
      <w:r>
        <w:rPr>
          <w:b/>
        </w:rPr>
        <w:t xml:space="preserve"> </w:t>
      </w:r>
      <w:r w:rsidRPr="001B1F3D">
        <w:rPr>
          <w:color w:val="000000"/>
        </w:rPr>
        <w:t>учащи</w:t>
      </w:r>
      <w:r>
        <w:rPr>
          <w:color w:val="000000"/>
        </w:rPr>
        <w:t>мися 8 классов</w:t>
      </w:r>
      <w:r w:rsidRPr="001B1F3D">
        <w:rPr>
          <w:color w:val="000000"/>
        </w:rPr>
        <w:t xml:space="preserve"> </w:t>
      </w:r>
      <w:r>
        <w:rPr>
          <w:color w:val="000000"/>
        </w:rPr>
        <w:t>работают над проектами: «</w:t>
      </w:r>
      <w:r w:rsidRPr="005041A0">
        <w:t>Защита прав, права и обязанности гражданина</w:t>
      </w:r>
      <w:r>
        <w:t>».</w:t>
      </w:r>
      <w:r w:rsidRPr="00DD567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Всего: 58 </w:t>
      </w:r>
      <w:proofErr w:type="spellStart"/>
      <w:r>
        <w:rPr>
          <w:color w:val="000000"/>
          <w:shd w:val="clear" w:color="auto" w:fill="FFFFFF"/>
        </w:rPr>
        <w:t>уч</w:t>
      </w:r>
      <w:proofErr w:type="spellEnd"/>
      <w:r>
        <w:rPr>
          <w:color w:val="000000"/>
          <w:shd w:val="clear" w:color="auto" w:fill="FFFFFF"/>
        </w:rPr>
        <w:t>.</w:t>
      </w:r>
    </w:p>
    <w:p w:rsidR="00E9707F" w:rsidRPr="004656AE" w:rsidRDefault="00E9707F" w:rsidP="00E9707F">
      <w:pPr>
        <w:jc w:val="both"/>
      </w:pPr>
      <w:r>
        <w:rPr>
          <w:b/>
        </w:rPr>
        <w:t xml:space="preserve">По курсу </w:t>
      </w:r>
      <w:r w:rsidRPr="00D14419">
        <w:rPr>
          <w:b/>
          <w:i/>
          <w:shd w:val="clear" w:color="auto" w:fill="FFFFFF"/>
        </w:rPr>
        <w:t>«Учись писать грамотно»</w:t>
      </w:r>
      <w:r>
        <w:rPr>
          <w:b/>
          <w:shd w:val="clear" w:color="auto" w:fill="FFFFFF"/>
        </w:rPr>
        <w:t xml:space="preserve"> </w:t>
      </w:r>
      <w:r w:rsidRPr="004656AE">
        <w:rPr>
          <w:shd w:val="clear" w:color="auto" w:fill="FFFFFF"/>
        </w:rPr>
        <w:t xml:space="preserve">учителя Расулова Г.Р. и </w:t>
      </w:r>
      <w:proofErr w:type="spellStart"/>
      <w:r w:rsidRPr="004656AE">
        <w:rPr>
          <w:shd w:val="clear" w:color="auto" w:fill="FFFFFF"/>
        </w:rPr>
        <w:t>Закарьяева</w:t>
      </w:r>
      <w:proofErr w:type="spellEnd"/>
      <w:r w:rsidRPr="004656AE">
        <w:rPr>
          <w:shd w:val="clear" w:color="auto" w:fill="FFFFFF"/>
        </w:rPr>
        <w:t xml:space="preserve"> З.Ш. </w:t>
      </w:r>
      <w:r w:rsidRPr="004656AE">
        <w:t xml:space="preserve">готовят учащихся к предстоящему ОГЭ по русскому языку в 9- </w:t>
      </w:r>
      <w:proofErr w:type="spellStart"/>
      <w:r w:rsidRPr="004656AE">
        <w:t>х</w:t>
      </w:r>
      <w:proofErr w:type="spellEnd"/>
      <w:r w:rsidRPr="004656AE">
        <w:t xml:space="preserve"> классах.</w:t>
      </w:r>
      <w:r w:rsidRPr="00DD567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Всего: 62 </w:t>
      </w:r>
      <w:proofErr w:type="spellStart"/>
      <w:r>
        <w:rPr>
          <w:color w:val="000000"/>
          <w:shd w:val="clear" w:color="auto" w:fill="FFFFFF"/>
        </w:rPr>
        <w:t>уч</w:t>
      </w:r>
      <w:proofErr w:type="spellEnd"/>
      <w:r>
        <w:rPr>
          <w:color w:val="000000"/>
          <w:shd w:val="clear" w:color="auto" w:fill="FFFFFF"/>
        </w:rPr>
        <w:t>.</w:t>
      </w:r>
    </w:p>
    <w:p w:rsidR="00E9707F" w:rsidRPr="009F3D16" w:rsidRDefault="00E9707F" w:rsidP="00E9707F">
      <w:pPr>
        <w:jc w:val="both"/>
        <w:rPr>
          <w:i/>
          <w:sz w:val="22"/>
        </w:rPr>
      </w:pPr>
      <w:r>
        <w:rPr>
          <w:b/>
        </w:rPr>
        <w:t xml:space="preserve">По курсу </w:t>
      </w:r>
      <w:r w:rsidRPr="00A97173">
        <w:rPr>
          <w:b/>
          <w:i/>
        </w:rPr>
        <w:t>«Физика вокруг нас»,</w:t>
      </w:r>
      <w:r>
        <w:rPr>
          <w:b/>
          <w:i/>
        </w:rPr>
        <w:t xml:space="preserve"> </w:t>
      </w:r>
      <w:r w:rsidRPr="009F3D16">
        <w:t xml:space="preserve">учитель </w:t>
      </w:r>
      <w:proofErr w:type="spellStart"/>
      <w:r w:rsidRPr="009F3D16">
        <w:t>Адильгереева</w:t>
      </w:r>
      <w:proofErr w:type="spellEnd"/>
      <w:r w:rsidRPr="009F3D16">
        <w:t xml:space="preserve"> Х.М. знакомит учащихся с </w:t>
      </w:r>
      <w:r>
        <w:t xml:space="preserve">разделами физики: </w:t>
      </w:r>
      <w:r w:rsidRPr="009F3D16">
        <w:rPr>
          <w:bCs/>
          <w:szCs w:val="28"/>
        </w:rPr>
        <w:t>«Первоначальные сведения  о строении вещества»</w:t>
      </w:r>
      <w:r>
        <w:rPr>
          <w:bCs/>
          <w:szCs w:val="28"/>
        </w:rPr>
        <w:t>,</w:t>
      </w:r>
      <w:r w:rsidRPr="009F3D16">
        <w:rPr>
          <w:bCs/>
          <w:szCs w:val="28"/>
        </w:rPr>
        <w:t xml:space="preserve"> «Движение и силы» «</w:t>
      </w:r>
      <w:r w:rsidRPr="009F3D16">
        <w:rPr>
          <w:szCs w:val="28"/>
        </w:rPr>
        <w:t>Давление жидкостей и газов</w:t>
      </w:r>
      <w:r w:rsidRPr="009F3D16">
        <w:rPr>
          <w:bCs/>
          <w:szCs w:val="28"/>
        </w:rPr>
        <w:t>»</w:t>
      </w:r>
      <w:r>
        <w:rPr>
          <w:bCs/>
          <w:szCs w:val="28"/>
        </w:rPr>
        <w:t xml:space="preserve"> и др.</w:t>
      </w:r>
      <w:r w:rsidRPr="00DD567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Всего: 18 </w:t>
      </w:r>
      <w:proofErr w:type="spellStart"/>
      <w:r>
        <w:rPr>
          <w:color w:val="000000"/>
          <w:shd w:val="clear" w:color="auto" w:fill="FFFFFF"/>
        </w:rPr>
        <w:t>уч</w:t>
      </w:r>
      <w:proofErr w:type="spellEnd"/>
      <w:r>
        <w:rPr>
          <w:color w:val="000000"/>
          <w:shd w:val="clear" w:color="auto" w:fill="FFFFFF"/>
        </w:rPr>
        <w:t>.</w:t>
      </w:r>
    </w:p>
    <w:p w:rsidR="00E9707F" w:rsidRDefault="00E9707F" w:rsidP="00E9707F">
      <w:pPr>
        <w:jc w:val="both"/>
        <w:rPr>
          <w:b/>
          <w:i/>
        </w:rPr>
      </w:pPr>
      <w:r>
        <w:rPr>
          <w:b/>
        </w:rPr>
        <w:t xml:space="preserve">По курсу </w:t>
      </w:r>
      <w:r w:rsidRPr="00A97173">
        <w:rPr>
          <w:b/>
          <w:i/>
        </w:rPr>
        <w:t>«Логика»,</w:t>
      </w:r>
      <w:r>
        <w:rPr>
          <w:b/>
          <w:i/>
        </w:rPr>
        <w:t xml:space="preserve"> </w:t>
      </w:r>
      <w:r w:rsidRPr="009F3D16">
        <w:t>учителя</w:t>
      </w:r>
      <w:r>
        <w:t xml:space="preserve"> Курбанова А.И, </w:t>
      </w:r>
      <w:proofErr w:type="spellStart"/>
      <w:r>
        <w:t>Абакарова</w:t>
      </w:r>
      <w:proofErr w:type="spellEnd"/>
      <w:r>
        <w:t xml:space="preserve"> Р.А., </w:t>
      </w:r>
      <w:proofErr w:type="spellStart"/>
      <w:r>
        <w:t>Адильгереева</w:t>
      </w:r>
      <w:proofErr w:type="spellEnd"/>
      <w:r>
        <w:t xml:space="preserve"> Х.М. и Магомедова К.И. решают вместе с учащимися сюжетные логические задачи, головоломки, готовят детей к олимпиадам по математике и ОГЭ.</w:t>
      </w:r>
    </w:p>
    <w:p w:rsidR="00E9707F" w:rsidRDefault="00E9707F" w:rsidP="00E9707F">
      <w:pPr>
        <w:jc w:val="both"/>
        <w:rPr>
          <w:b/>
          <w:i/>
        </w:rPr>
      </w:pPr>
      <w:proofErr w:type="gramStart"/>
      <w:r>
        <w:rPr>
          <w:b/>
        </w:rPr>
        <w:t>По курсу</w:t>
      </w:r>
      <w:r w:rsidRPr="00A97173">
        <w:rPr>
          <w:b/>
          <w:i/>
        </w:rPr>
        <w:t xml:space="preserve"> «Клуб путешественников»,</w:t>
      </w:r>
      <w:r>
        <w:t xml:space="preserve"> учитель географии Рамазанова К.Х. знакомит учащихся с </w:t>
      </w:r>
      <w:r w:rsidRPr="000201B7">
        <w:t>материкам</w:t>
      </w:r>
      <w:r>
        <w:t>и</w:t>
      </w:r>
      <w:r w:rsidRPr="000201B7">
        <w:t xml:space="preserve"> и океанам</w:t>
      </w:r>
      <w:r>
        <w:t>и,</w:t>
      </w:r>
      <w:r w:rsidRPr="000201B7">
        <w:t xml:space="preserve"> у обучающихся формируются знания о географической целостности и неоднородности Земли.</w:t>
      </w:r>
      <w:proofErr w:type="gramEnd"/>
    </w:p>
    <w:p w:rsidR="00E9707F" w:rsidRDefault="00E9707F" w:rsidP="00E9707F">
      <w:pPr>
        <w:jc w:val="both"/>
        <w:rPr>
          <w:b/>
          <w:i/>
        </w:rPr>
      </w:pPr>
    </w:p>
    <w:p w:rsidR="00E9707F" w:rsidRPr="00D14419" w:rsidRDefault="00E9707F" w:rsidP="00E9707F">
      <w:pPr>
        <w:jc w:val="both"/>
      </w:pPr>
      <w:r w:rsidRPr="00F30871">
        <w:rPr>
          <w:b/>
        </w:rPr>
        <w:t>По курсу</w:t>
      </w:r>
      <w:r>
        <w:rPr>
          <w:b/>
          <w:i/>
        </w:rPr>
        <w:t xml:space="preserve"> </w:t>
      </w:r>
      <w:r w:rsidRPr="00A97173">
        <w:rPr>
          <w:b/>
          <w:i/>
        </w:rPr>
        <w:t>«Увлекательная история»</w:t>
      </w:r>
      <w:r>
        <w:rPr>
          <w:b/>
          <w:i/>
        </w:rPr>
        <w:t xml:space="preserve"> </w:t>
      </w:r>
      <w:r w:rsidRPr="00D14419">
        <w:t xml:space="preserve">учителя </w:t>
      </w:r>
      <w:proofErr w:type="spellStart"/>
      <w:r w:rsidRPr="00D14419">
        <w:t>Шарипов</w:t>
      </w:r>
      <w:proofErr w:type="spellEnd"/>
      <w:r w:rsidRPr="00D14419">
        <w:t xml:space="preserve"> А.Р. и </w:t>
      </w:r>
      <w:proofErr w:type="spellStart"/>
      <w:r w:rsidRPr="00D14419">
        <w:t>Габибуллаева</w:t>
      </w:r>
      <w:proofErr w:type="spellEnd"/>
      <w:r w:rsidRPr="00D14419">
        <w:t xml:space="preserve"> Д.А. работают над </w:t>
      </w:r>
      <w:r w:rsidRPr="00D14419">
        <w:rPr>
          <w:u w:val="single"/>
        </w:rPr>
        <w:t>темой «</w:t>
      </w:r>
      <w:r w:rsidRPr="00D14419">
        <w:rPr>
          <w:bCs/>
          <w:iCs/>
          <w:color w:val="000000"/>
        </w:rPr>
        <w:t>Становление индустриального общества:</w:t>
      </w:r>
      <w:r w:rsidRPr="00D14419">
        <w:rPr>
          <w:u w:val="single"/>
        </w:rPr>
        <w:t xml:space="preserve"> люди и события»</w:t>
      </w:r>
      <w:r w:rsidRPr="00D14419">
        <w:t>, готовят учащихся к ОГЭ и ЕГЭ</w:t>
      </w:r>
      <w:r>
        <w:t>.</w:t>
      </w:r>
    </w:p>
    <w:p w:rsidR="00E9707F" w:rsidRDefault="00E9707F" w:rsidP="00E9707F">
      <w:pPr>
        <w:rPr>
          <w:b/>
          <w:i/>
        </w:rPr>
      </w:pPr>
      <w:r w:rsidRPr="00F30871">
        <w:rPr>
          <w:b/>
        </w:rPr>
        <w:t>По курсу</w:t>
      </w:r>
      <w:r>
        <w:rPr>
          <w:b/>
          <w:i/>
        </w:rPr>
        <w:t xml:space="preserve"> </w:t>
      </w:r>
      <w:r w:rsidRPr="00A97173">
        <w:rPr>
          <w:b/>
          <w:i/>
        </w:rPr>
        <w:t>«Занимательная информатика»,</w:t>
      </w:r>
      <w:r>
        <w:t xml:space="preserve"> Махтаева З.О. продолжает знакомить </w:t>
      </w:r>
      <w:r w:rsidRPr="00F30871">
        <w:t>учащихся</w:t>
      </w:r>
      <w:r w:rsidRPr="00F30871">
        <w:rPr>
          <w:rFonts w:ascii="Arial" w:hAnsi="Arial" w:cs="Arial"/>
          <w:shd w:val="clear" w:color="auto" w:fill="FFFFFF"/>
        </w:rPr>
        <w:t xml:space="preserve"> </w:t>
      </w:r>
      <w:r w:rsidRPr="00F30871">
        <w:rPr>
          <w:shd w:val="clear" w:color="auto" w:fill="FFFFFF"/>
        </w:rPr>
        <w:t>с темами «Компьютерные</w:t>
      </w:r>
      <w:r>
        <w:rPr>
          <w:shd w:val="clear" w:color="auto" w:fill="FFFFFF"/>
        </w:rPr>
        <w:t xml:space="preserve"> сети и Интернет», работают над вопросами  </w:t>
      </w:r>
      <w:proofErr w:type="spellStart"/>
      <w:r>
        <w:rPr>
          <w:shd w:val="clear" w:color="auto" w:fill="FFFFFF"/>
        </w:rPr>
        <w:t>ДЕМО-версий</w:t>
      </w:r>
      <w:proofErr w:type="spellEnd"/>
      <w:r>
        <w:rPr>
          <w:shd w:val="clear" w:color="auto" w:fill="FFFFFF"/>
        </w:rPr>
        <w:t>.</w:t>
      </w:r>
      <w:r w:rsidRPr="00F30871">
        <w:br/>
      </w:r>
    </w:p>
    <w:p w:rsidR="00E9707F" w:rsidRPr="00446ACF" w:rsidRDefault="00E9707F" w:rsidP="00E9707F">
      <w:pPr>
        <w:shd w:val="clear" w:color="auto" w:fill="FFFFFF"/>
        <w:rPr>
          <w:color w:val="000000"/>
        </w:rPr>
      </w:pPr>
      <w:r w:rsidRPr="00A97173">
        <w:rPr>
          <w:b/>
          <w:i/>
        </w:rPr>
        <w:lastRenderedPageBreak/>
        <w:t xml:space="preserve"> </w:t>
      </w:r>
      <w:r w:rsidRPr="00F30871">
        <w:rPr>
          <w:b/>
        </w:rPr>
        <w:t>По курсу</w:t>
      </w:r>
      <w:r>
        <w:rPr>
          <w:b/>
          <w:i/>
        </w:rPr>
        <w:t xml:space="preserve"> </w:t>
      </w:r>
      <w:r w:rsidRPr="00A97173">
        <w:rPr>
          <w:b/>
          <w:i/>
        </w:rPr>
        <w:t>«Основы финансовой грамотности»</w:t>
      </w:r>
      <w:r>
        <w:rPr>
          <w:b/>
          <w:i/>
        </w:rPr>
        <w:t xml:space="preserve"> </w:t>
      </w:r>
      <w:proofErr w:type="spellStart"/>
      <w:r>
        <w:rPr>
          <w:color w:val="000000"/>
        </w:rPr>
        <w:t>Шарипов</w:t>
      </w:r>
      <w:proofErr w:type="spellEnd"/>
      <w:r>
        <w:rPr>
          <w:color w:val="000000"/>
        </w:rPr>
        <w:t xml:space="preserve"> А.Р. знакомит учащихся  с темами: </w:t>
      </w:r>
      <w:r w:rsidRPr="00446ACF">
        <w:rPr>
          <w:color w:val="000000"/>
        </w:rPr>
        <w:t>Деньги, их история, виды, функции;</w:t>
      </w:r>
      <w:r>
        <w:rPr>
          <w:color w:val="000000"/>
        </w:rPr>
        <w:t xml:space="preserve"> </w:t>
      </w:r>
      <w:r w:rsidRPr="00446ACF">
        <w:rPr>
          <w:color w:val="000000"/>
        </w:rPr>
        <w:t>Экономические отношения семьи и государства;</w:t>
      </w:r>
      <w:r>
        <w:rPr>
          <w:color w:val="000000"/>
        </w:rPr>
        <w:t xml:space="preserve"> Учащиеся посещают </w:t>
      </w:r>
      <w:proofErr w:type="spellStart"/>
      <w:r>
        <w:rPr>
          <w:color w:val="000000"/>
        </w:rPr>
        <w:t>онлайн-уроки</w:t>
      </w:r>
      <w:proofErr w:type="spellEnd"/>
      <w:r>
        <w:rPr>
          <w:color w:val="000000"/>
        </w:rPr>
        <w:t>, получают ценную информацию.</w:t>
      </w:r>
    </w:p>
    <w:p w:rsidR="00E9707F" w:rsidRPr="004656AE" w:rsidRDefault="00E9707F" w:rsidP="00E9707F">
      <w:pPr>
        <w:jc w:val="both"/>
        <w:rPr>
          <w:i/>
        </w:rPr>
      </w:pPr>
    </w:p>
    <w:p w:rsidR="00E9707F" w:rsidRPr="00670055" w:rsidRDefault="00E9707F" w:rsidP="00E9707F">
      <w:pPr>
        <w:pStyle w:val="Default"/>
        <w:spacing w:line="276" w:lineRule="auto"/>
        <w:jc w:val="both"/>
      </w:pPr>
      <w:r w:rsidRPr="004C5ACA">
        <w:rPr>
          <w:b/>
        </w:rPr>
        <w:t>Содержание курса «Будь здоров»</w:t>
      </w:r>
      <w:r>
        <w:t xml:space="preserve"> </w:t>
      </w:r>
      <w:r w:rsidRPr="00670055">
        <w:t xml:space="preserve">представлено двумя крупными модулями:  </w:t>
      </w:r>
    </w:p>
    <w:p w:rsidR="00E9707F" w:rsidRPr="00670055" w:rsidRDefault="00E9707F" w:rsidP="00E9707F">
      <w:pPr>
        <w:pStyle w:val="Default"/>
        <w:spacing w:line="276" w:lineRule="auto"/>
        <w:jc w:val="both"/>
      </w:pPr>
      <w:r w:rsidRPr="00670055">
        <w:t xml:space="preserve"> - «Здоровье – твое главное богатство»: ознакомление со здоровым образом жизни, формирование потребности в личной гигиене, ознакомление с витаминами и продуктами их содержащими. </w:t>
      </w:r>
    </w:p>
    <w:p w:rsidR="00E9707F" w:rsidRPr="00670055" w:rsidRDefault="00E9707F" w:rsidP="00E9707F">
      <w:pPr>
        <w:pStyle w:val="Default"/>
        <w:spacing w:line="276" w:lineRule="auto"/>
        <w:jc w:val="both"/>
        <w:rPr>
          <w:spacing w:val="2"/>
        </w:rPr>
      </w:pPr>
      <w:proofErr w:type="gramStart"/>
      <w:r w:rsidRPr="00670055">
        <w:t>- «Ты и твоё здоровье»: формирование у обучающихся чувства ответственности за свое здоровье, гигиена школьной одежды, профилактика вредных привычек, культура эмоций и чувств, культура отдыха, духовное</w:t>
      </w:r>
      <w:r w:rsidRPr="00670055">
        <w:rPr>
          <w:spacing w:val="2"/>
        </w:rPr>
        <w:t xml:space="preserve"> здоровье обучающихся</w:t>
      </w:r>
      <w:r>
        <w:rPr>
          <w:spacing w:val="2"/>
        </w:rPr>
        <w:t>.</w:t>
      </w:r>
      <w:proofErr w:type="gramEnd"/>
    </w:p>
    <w:p w:rsidR="00E9707F" w:rsidRDefault="00E9707F" w:rsidP="00E9707F">
      <w:pPr>
        <w:jc w:val="both"/>
      </w:pPr>
    </w:p>
    <w:p w:rsidR="00E9707F" w:rsidRDefault="00E9707F" w:rsidP="00E9707F">
      <w:pPr>
        <w:jc w:val="both"/>
      </w:pPr>
      <w:r>
        <w:t>Два кружка по подготовке учащихся к ЕГЭ по русскому языку  в 10-11 классе. Руководитель Алиева П.Р.</w:t>
      </w:r>
    </w:p>
    <w:p w:rsidR="00E9707F" w:rsidRPr="001B1F3D" w:rsidRDefault="00E9707F" w:rsidP="00E9707F">
      <w:pPr>
        <w:jc w:val="both"/>
      </w:pPr>
    </w:p>
    <w:p w:rsidR="00E9707F" w:rsidRPr="00D432F5" w:rsidRDefault="00E9707F" w:rsidP="00E9707F">
      <w:r>
        <w:t xml:space="preserve">185 учеников 6-11 класса принимают участие в проекте «Билет в будущее». </w:t>
      </w:r>
      <w:proofErr w:type="spellStart"/>
      <w:r>
        <w:t>Онлайн-тестирование</w:t>
      </w:r>
      <w:proofErr w:type="spellEnd"/>
      <w:r>
        <w:t xml:space="preserve"> помогло выявить </w:t>
      </w:r>
      <w:proofErr w:type="spellStart"/>
      <w:r>
        <w:t>профориентационное</w:t>
      </w:r>
      <w:proofErr w:type="spellEnd"/>
      <w:r>
        <w:t xml:space="preserve"> направление наших детей. Запланированы экскурсии в педагогический колледж для знакомства с профессиями.</w:t>
      </w:r>
    </w:p>
    <w:p w:rsidR="00E9707F" w:rsidRPr="00D432F5" w:rsidRDefault="00E9707F" w:rsidP="00E9707F">
      <w:pPr>
        <w:jc w:val="center"/>
      </w:pPr>
    </w:p>
    <w:p w:rsidR="00E9707F" w:rsidRPr="00D432F5" w:rsidRDefault="00E9707F" w:rsidP="00E9707F">
      <w:pPr>
        <w:jc w:val="center"/>
      </w:pPr>
    </w:p>
    <w:p w:rsidR="00E9707F" w:rsidRPr="00D432F5" w:rsidRDefault="00E9707F" w:rsidP="00E9707F">
      <w:pPr>
        <w:jc w:val="center"/>
      </w:pPr>
    </w:p>
    <w:p w:rsidR="004A5280" w:rsidRDefault="004A5280"/>
    <w:sectPr w:rsidR="004A5280" w:rsidSect="0045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characterSpacingControl w:val="doNotCompress"/>
  <w:compat/>
  <w:rsids>
    <w:rsidRoot w:val="00E9707F"/>
    <w:rsid w:val="000B1FAC"/>
    <w:rsid w:val="004A5280"/>
    <w:rsid w:val="00666582"/>
    <w:rsid w:val="00E9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07F"/>
    <w:pPr>
      <w:spacing w:after="240"/>
    </w:pPr>
  </w:style>
  <w:style w:type="character" w:styleId="a4">
    <w:name w:val="Strong"/>
    <w:basedOn w:val="a0"/>
    <w:qFormat/>
    <w:rsid w:val="00E9707F"/>
    <w:rPr>
      <w:b/>
      <w:bCs/>
    </w:rPr>
  </w:style>
  <w:style w:type="paragraph" w:customStyle="1" w:styleId="Default">
    <w:name w:val="Default"/>
    <w:rsid w:val="00E970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2019-10-29T08:35:00Z</dcterms:created>
  <dcterms:modified xsi:type="dcterms:W3CDTF">2019-10-29T08:40:00Z</dcterms:modified>
</cp:coreProperties>
</file>