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FA" w:rsidRPr="003914CE" w:rsidRDefault="007A2EFA" w:rsidP="00391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CE">
        <w:rPr>
          <w:rFonts w:ascii="Times New Roman" w:hAnsi="Times New Roman" w:cs="Times New Roman"/>
          <w:b/>
          <w:sz w:val="24"/>
          <w:szCs w:val="24"/>
        </w:rPr>
        <w:t>МКОУ «</w:t>
      </w:r>
      <w:r w:rsidR="005C4015" w:rsidRPr="003914CE">
        <w:rPr>
          <w:rFonts w:ascii="Times New Roman" w:hAnsi="Times New Roman" w:cs="Times New Roman"/>
          <w:b/>
          <w:sz w:val="24"/>
          <w:szCs w:val="24"/>
        </w:rPr>
        <w:t>Аверьяновская СОШ</w:t>
      </w:r>
      <w:r w:rsidR="00827D21" w:rsidRPr="003914CE">
        <w:rPr>
          <w:rFonts w:ascii="Times New Roman" w:hAnsi="Times New Roman" w:cs="Times New Roman"/>
          <w:b/>
          <w:sz w:val="24"/>
          <w:szCs w:val="24"/>
        </w:rPr>
        <w:t>»</w:t>
      </w:r>
    </w:p>
    <w:p w:rsidR="00BC34A9" w:rsidRPr="003914CE" w:rsidRDefault="00DC594A" w:rsidP="00391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CE">
        <w:rPr>
          <w:rFonts w:ascii="Times New Roman" w:hAnsi="Times New Roman" w:cs="Times New Roman"/>
          <w:b/>
          <w:sz w:val="24"/>
          <w:szCs w:val="24"/>
        </w:rPr>
        <w:t>Результаты пробных</w:t>
      </w:r>
      <w:r w:rsidR="007A2EFA" w:rsidRPr="003914CE">
        <w:rPr>
          <w:rFonts w:ascii="Times New Roman" w:hAnsi="Times New Roman" w:cs="Times New Roman"/>
          <w:b/>
          <w:sz w:val="24"/>
          <w:szCs w:val="24"/>
        </w:rPr>
        <w:t xml:space="preserve"> ОГЭ, ЕГЭ, ИУС</w:t>
      </w:r>
      <w:r w:rsidRPr="003914CE">
        <w:rPr>
          <w:rFonts w:ascii="Times New Roman" w:hAnsi="Times New Roman" w:cs="Times New Roman"/>
          <w:b/>
          <w:sz w:val="24"/>
          <w:szCs w:val="24"/>
        </w:rPr>
        <w:t xml:space="preserve"> за 1 полугодие.</w:t>
      </w:r>
    </w:p>
    <w:tbl>
      <w:tblPr>
        <w:tblStyle w:val="a5"/>
        <w:tblW w:w="13433" w:type="dxa"/>
        <w:tblLook w:val="04A0"/>
      </w:tblPr>
      <w:tblGrid>
        <w:gridCol w:w="458"/>
        <w:gridCol w:w="1245"/>
        <w:gridCol w:w="1078"/>
        <w:gridCol w:w="1296"/>
        <w:gridCol w:w="788"/>
        <w:gridCol w:w="848"/>
        <w:gridCol w:w="576"/>
        <w:gridCol w:w="576"/>
        <w:gridCol w:w="576"/>
        <w:gridCol w:w="576"/>
        <w:gridCol w:w="670"/>
        <w:gridCol w:w="877"/>
        <w:gridCol w:w="727"/>
        <w:gridCol w:w="753"/>
        <w:gridCol w:w="2389"/>
      </w:tblGrid>
      <w:tr w:rsidR="007A2EFA" w:rsidRPr="003914CE" w:rsidTr="00CF645D">
        <w:trPr>
          <w:trHeight w:val="599"/>
        </w:trPr>
        <w:tc>
          <w:tcPr>
            <w:tcW w:w="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прове</w:t>
            </w:r>
            <w:proofErr w:type="spellEnd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proofErr w:type="spellEnd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Писа-ли</w:t>
            </w:r>
            <w:proofErr w:type="spellEnd"/>
            <w:proofErr w:type="gramEnd"/>
          </w:p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рабо-ту</w:t>
            </w:r>
            <w:proofErr w:type="spellEnd"/>
            <w:proofErr w:type="gramEnd"/>
          </w:p>
        </w:tc>
        <w:tc>
          <w:tcPr>
            <w:tcW w:w="23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зн</w:t>
            </w:r>
            <w:proofErr w:type="spellEnd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7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тест.</w:t>
            </w:r>
          </w:p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</w:p>
        </w:tc>
      </w:tr>
      <w:tr w:rsidR="007A2EFA" w:rsidRPr="003914CE" w:rsidTr="00CF645D">
        <w:trPr>
          <w:trHeight w:val="43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EFA" w:rsidRPr="003914CE" w:rsidTr="00CF645D">
        <w:trPr>
          <w:trHeight w:val="691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7A2EFA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9(свод)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19.12.2019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EFA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Расулова Г.Р.</w:t>
            </w:r>
          </w:p>
          <w:p w:rsidR="00CF645D" w:rsidRPr="003914CE" w:rsidRDefault="00CF645D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3914CE"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3914CE" w:rsidRPr="003914CE" w:rsidTr="00CF645D">
        <w:trPr>
          <w:trHeight w:val="691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11(свод)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16.12.19</w:t>
            </w:r>
          </w:p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69.2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4CE" w:rsidRPr="003914CE" w:rsidRDefault="003914CE" w:rsidP="00391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hAnsi="Times New Roman" w:cs="Times New Roman"/>
                <w:sz w:val="24"/>
                <w:szCs w:val="24"/>
              </w:rPr>
              <w:t>Алиева П.Р.</w:t>
            </w:r>
          </w:p>
        </w:tc>
      </w:tr>
    </w:tbl>
    <w:p w:rsidR="00BC34A9" w:rsidRPr="003914CE" w:rsidRDefault="00BC34A9" w:rsidP="007A2EFA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645D" w:rsidRPr="003914CE" w:rsidRDefault="00827D21" w:rsidP="00391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14CE">
        <w:rPr>
          <w:rFonts w:ascii="Times New Roman" w:hAnsi="Times New Roman" w:cs="Times New Roman"/>
          <w:b/>
          <w:sz w:val="24"/>
          <w:szCs w:val="24"/>
        </w:rPr>
        <w:t>1.</w:t>
      </w:r>
      <w:r w:rsidR="00BC34A9" w:rsidRPr="003914CE">
        <w:rPr>
          <w:rFonts w:ascii="Times New Roman" w:hAnsi="Times New Roman" w:cs="Times New Roman"/>
          <w:b/>
          <w:sz w:val="24"/>
          <w:szCs w:val="24"/>
        </w:rPr>
        <w:t>Допуше</w:t>
      </w:r>
      <w:r w:rsidRPr="003914CE">
        <w:rPr>
          <w:rFonts w:ascii="Times New Roman" w:hAnsi="Times New Roman" w:cs="Times New Roman"/>
          <w:b/>
          <w:sz w:val="24"/>
          <w:szCs w:val="24"/>
        </w:rPr>
        <w:t>н</w:t>
      </w:r>
      <w:r w:rsidR="00BC34A9" w:rsidRPr="003914CE">
        <w:rPr>
          <w:rFonts w:ascii="Times New Roman" w:hAnsi="Times New Roman" w:cs="Times New Roman"/>
          <w:b/>
          <w:sz w:val="24"/>
          <w:szCs w:val="24"/>
        </w:rPr>
        <w:t>ны</w:t>
      </w:r>
      <w:r w:rsidRPr="003914CE">
        <w:rPr>
          <w:rFonts w:ascii="Times New Roman" w:hAnsi="Times New Roman" w:cs="Times New Roman"/>
          <w:b/>
          <w:sz w:val="24"/>
          <w:szCs w:val="24"/>
        </w:rPr>
        <w:t>е</w:t>
      </w:r>
      <w:r w:rsidR="00BC34A9" w:rsidRPr="003914CE">
        <w:rPr>
          <w:rFonts w:ascii="Times New Roman" w:hAnsi="Times New Roman" w:cs="Times New Roman"/>
          <w:b/>
          <w:sz w:val="24"/>
          <w:szCs w:val="24"/>
        </w:rPr>
        <w:t xml:space="preserve"> ошибки</w:t>
      </w:r>
      <w:r w:rsidR="007A2EFA" w:rsidRPr="003914CE">
        <w:rPr>
          <w:rFonts w:ascii="Times New Roman" w:hAnsi="Times New Roman" w:cs="Times New Roman"/>
          <w:b/>
          <w:sz w:val="24"/>
          <w:szCs w:val="24"/>
        </w:rPr>
        <w:t xml:space="preserve"> 9кл</w:t>
      </w:r>
      <w:r w:rsidR="00BC34A9" w:rsidRPr="003914CE">
        <w:rPr>
          <w:rFonts w:ascii="Times New Roman" w:hAnsi="Times New Roman" w:cs="Times New Roman"/>
          <w:b/>
          <w:sz w:val="24"/>
          <w:szCs w:val="24"/>
        </w:rPr>
        <w:t>: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 xml:space="preserve">  1.   Не соблюдены требования по заполнению бланков ответа №1Учащиеся допускают ошибки в заполнении бланков с заданиями. Номера предложений записаны через запятую, слова через пробелы. (5% </w:t>
      </w:r>
      <w:proofErr w:type="spellStart"/>
      <w:r w:rsidRPr="003914CE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3914CE">
        <w:rPr>
          <w:rFonts w:ascii="Times New Roman" w:hAnsi="Times New Roman" w:cs="Times New Roman"/>
          <w:sz w:val="24"/>
          <w:szCs w:val="24"/>
        </w:rPr>
        <w:t>.)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2.Повторить программный материал 6кл. « Лексика и лексическое значение слова».(15%уч.). Ошибки допускаются из-за незнания лексического значения слова .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3.Учащиеся правильно выбирают ответы, но при этом допускают орфографические ошибки.(27%уч.)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4.Некоторые  учащиеся не  усвоили тему 8 класса: «Виды подчинительной связи», поэтому допускают ошибки в выполнении задания №8.(22%)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 xml:space="preserve">5.Основную трудность для учащихся представляют задания № 13-14.При выполнении этих заданий у учащихся вызывает затруднение нахождение сложноподчиненных предложений, так как не все темы по этой программе  пройдены.(24%уч.) 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7.Наличие орфографических и пунктуационных ошибок в изложении. (34%уч.)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8 . При написании сочинений допускаются речевые ошибки</w:t>
      </w:r>
      <w:proofErr w:type="gramStart"/>
      <w:r w:rsidRPr="003914C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9. Не все учащиеся применяют способы сжатия текста.</w:t>
      </w:r>
    </w:p>
    <w:p w:rsidR="007A2EFA" w:rsidRPr="003914CE" w:rsidRDefault="007A2EFA" w:rsidP="0039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45D" w:rsidRPr="003914CE" w:rsidRDefault="00CF645D" w:rsidP="00391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45D" w:rsidRPr="003914CE" w:rsidRDefault="00BC34A9" w:rsidP="00391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14CE">
        <w:rPr>
          <w:rFonts w:ascii="Times New Roman" w:hAnsi="Times New Roman" w:cs="Times New Roman"/>
          <w:b/>
          <w:sz w:val="24"/>
          <w:szCs w:val="24"/>
        </w:rPr>
        <w:t>Вывод</w:t>
      </w:r>
      <w:r w:rsidR="007A2EFA" w:rsidRPr="003914CE">
        <w:rPr>
          <w:rFonts w:ascii="Times New Roman" w:hAnsi="Times New Roman" w:cs="Times New Roman"/>
          <w:b/>
          <w:sz w:val="24"/>
          <w:szCs w:val="24"/>
        </w:rPr>
        <w:t xml:space="preserve"> 9кл</w:t>
      </w:r>
      <w:r w:rsidRPr="003914CE">
        <w:rPr>
          <w:rFonts w:ascii="Times New Roman" w:hAnsi="Times New Roman" w:cs="Times New Roman"/>
          <w:b/>
          <w:sz w:val="24"/>
          <w:szCs w:val="24"/>
        </w:rPr>
        <w:t>: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-</w:t>
      </w:r>
      <w:r w:rsidRPr="00391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14CE">
        <w:rPr>
          <w:rFonts w:ascii="Times New Roman" w:hAnsi="Times New Roman" w:cs="Times New Roman"/>
          <w:sz w:val="24"/>
          <w:szCs w:val="24"/>
        </w:rPr>
        <w:t>формировать навыки владения орфографическими, пунктуационными и речевыми нормами;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 xml:space="preserve">-повторить тему «Правописание </w:t>
      </w:r>
      <w:proofErr w:type="gramStart"/>
      <w:r w:rsidRPr="003914CE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3914CE">
        <w:rPr>
          <w:rFonts w:ascii="Times New Roman" w:hAnsi="Times New Roman" w:cs="Times New Roman"/>
          <w:sz w:val="24"/>
          <w:szCs w:val="24"/>
        </w:rPr>
        <w:t>- и –НН- в суффиксах причастий и прилагательных» (7кл.);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-научить учащихся проводить различные виды анализа языковых единиц и явлений;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 xml:space="preserve"> -повторить тему: «Знаки препинания в сложных предложениях» (8кл.)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-повторить тему: «Главные члены предложения»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 xml:space="preserve">«Правописание приставок» </w:t>
      </w:r>
    </w:p>
    <w:p w:rsidR="00CF645D" w:rsidRPr="003914CE" w:rsidRDefault="00CF645D" w:rsidP="00391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EFA" w:rsidRPr="003914CE" w:rsidRDefault="007A2EFA" w:rsidP="00391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14CE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827D21" w:rsidRPr="003914CE">
        <w:rPr>
          <w:rFonts w:ascii="Times New Roman" w:hAnsi="Times New Roman" w:cs="Times New Roman"/>
          <w:b/>
          <w:sz w:val="24"/>
          <w:szCs w:val="24"/>
        </w:rPr>
        <w:t>.</w:t>
      </w:r>
      <w:r w:rsidRPr="003914CE">
        <w:rPr>
          <w:rFonts w:ascii="Times New Roman" w:hAnsi="Times New Roman" w:cs="Times New Roman"/>
          <w:b/>
          <w:sz w:val="24"/>
          <w:szCs w:val="24"/>
        </w:rPr>
        <w:t>Допуше</w:t>
      </w:r>
      <w:r w:rsidR="00827D21" w:rsidRPr="003914CE">
        <w:rPr>
          <w:rFonts w:ascii="Times New Roman" w:hAnsi="Times New Roman" w:cs="Times New Roman"/>
          <w:b/>
          <w:sz w:val="24"/>
          <w:szCs w:val="24"/>
        </w:rPr>
        <w:t>н</w:t>
      </w:r>
      <w:r w:rsidRPr="003914CE">
        <w:rPr>
          <w:rFonts w:ascii="Times New Roman" w:hAnsi="Times New Roman" w:cs="Times New Roman"/>
          <w:b/>
          <w:sz w:val="24"/>
          <w:szCs w:val="24"/>
        </w:rPr>
        <w:t>ны</w:t>
      </w:r>
      <w:r w:rsidR="00827D21" w:rsidRPr="003914CE">
        <w:rPr>
          <w:rFonts w:ascii="Times New Roman" w:hAnsi="Times New Roman" w:cs="Times New Roman"/>
          <w:b/>
          <w:sz w:val="24"/>
          <w:szCs w:val="24"/>
        </w:rPr>
        <w:t>е</w:t>
      </w:r>
      <w:r w:rsidRPr="003914CE">
        <w:rPr>
          <w:rFonts w:ascii="Times New Roman" w:hAnsi="Times New Roman" w:cs="Times New Roman"/>
          <w:b/>
          <w:sz w:val="24"/>
          <w:szCs w:val="24"/>
        </w:rPr>
        <w:t xml:space="preserve"> ошибки 11кл:</w:t>
      </w:r>
    </w:p>
    <w:p w:rsidR="003914CE" w:rsidRPr="003914CE" w:rsidRDefault="003914CE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-Не все учащиеся умеют находить предложения, в которых передана главная информация текста.</w:t>
      </w:r>
    </w:p>
    <w:p w:rsidR="003914CE" w:rsidRPr="003914CE" w:rsidRDefault="003914CE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-Проблемы у учащихся возникли при выполнении з.24 из-за неумения определять синтаксические средства выразительности и тропы</w:t>
      </w:r>
    </w:p>
    <w:p w:rsidR="003914CE" w:rsidRPr="003914CE" w:rsidRDefault="003914CE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-Учащиеся путают паронимы из-за незнания лексического значения слова з.5.</w:t>
      </w:r>
    </w:p>
    <w:p w:rsidR="003914CE" w:rsidRPr="003914CE" w:rsidRDefault="003914CE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-Основную трудность для учащихся представляет з.7. Затруднение по этому заданию вызвано      незнанием программного материала.</w:t>
      </w:r>
    </w:p>
    <w:p w:rsidR="003914CE" w:rsidRPr="003914CE" w:rsidRDefault="003914CE" w:rsidP="00391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EFA" w:rsidRPr="003914CE" w:rsidRDefault="007A2EFA" w:rsidP="003914CE">
      <w:pPr>
        <w:pStyle w:val="a3"/>
        <w:spacing w:before="0" w:beforeAutospacing="0" w:after="0" w:afterAutospacing="0"/>
        <w:rPr>
          <w:b/>
        </w:rPr>
      </w:pPr>
      <w:r w:rsidRPr="003914CE">
        <w:rPr>
          <w:b/>
        </w:rPr>
        <w:t>Вывод 11кл:</w:t>
      </w:r>
    </w:p>
    <w:p w:rsidR="003914CE" w:rsidRPr="003914CE" w:rsidRDefault="003914CE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формировать навыки правильного заполнения бланков</w:t>
      </w:r>
    </w:p>
    <w:p w:rsidR="003914CE" w:rsidRPr="003914CE" w:rsidRDefault="003914CE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 xml:space="preserve">-практиковать проведение промежуточного контроля по контрольно-измерительным материалам </w:t>
      </w:r>
    </w:p>
    <w:p w:rsidR="003914CE" w:rsidRPr="003914CE" w:rsidRDefault="003914CE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Повторить программу 9-11 классов.</w:t>
      </w:r>
    </w:p>
    <w:p w:rsidR="00BC34A9" w:rsidRPr="003914CE" w:rsidRDefault="00BC34A9" w:rsidP="00391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4A9" w:rsidRPr="003914CE" w:rsidRDefault="003914CE" w:rsidP="00391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7A2EFA" w:rsidRPr="003914CE">
        <w:rPr>
          <w:rFonts w:ascii="Times New Roman" w:hAnsi="Times New Roman" w:cs="Times New Roman"/>
          <w:b/>
          <w:sz w:val="24"/>
          <w:szCs w:val="24"/>
        </w:rPr>
        <w:t>Результаты ИУС (баллы)</w:t>
      </w:r>
    </w:p>
    <w:p w:rsidR="003914CE" w:rsidRPr="003914CE" w:rsidRDefault="003914CE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5DB">
        <w:rPr>
          <w:rFonts w:ascii="Times New Roman" w:hAnsi="Times New Roman" w:cs="Times New Roman"/>
          <w:sz w:val="24"/>
          <w:szCs w:val="24"/>
          <w:u w:val="single"/>
        </w:rPr>
        <w:t>Дата проведения: 7.12.2019г</w:t>
      </w:r>
      <w:r w:rsidRPr="003914CE">
        <w:rPr>
          <w:rFonts w:ascii="Times New Roman" w:hAnsi="Times New Roman" w:cs="Times New Roman"/>
          <w:sz w:val="24"/>
          <w:szCs w:val="24"/>
        </w:rPr>
        <w:t>.</w:t>
      </w:r>
    </w:p>
    <w:p w:rsidR="003914CE" w:rsidRPr="003914CE" w:rsidRDefault="003914CE" w:rsidP="003914CE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Всего учащихся – 60</w:t>
      </w:r>
    </w:p>
    <w:p w:rsidR="003914CE" w:rsidRPr="003914CE" w:rsidRDefault="003914CE" w:rsidP="003914CE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 xml:space="preserve">Отсутствовало - 2 </w:t>
      </w:r>
    </w:p>
    <w:p w:rsidR="003914CE" w:rsidRPr="003914CE" w:rsidRDefault="003914CE" w:rsidP="003914CE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Принимали участие – 58</w:t>
      </w:r>
    </w:p>
    <w:p w:rsidR="003914CE" w:rsidRPr="003914CE" w:rsidRDefault="003914CE" w:rsidP="003914CE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Зачёт – 45</w:t>
      </w:r>
    </w:p>
    <w:p w:rsidR="003914CE" w:rsidRPr="003914CE" w:rsidRDefault="003914CE" w:rsidP="003914CE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Незачёт – 13</w:t>
      </w:r>
    </w:p>
    <w:p w:rsidR="003914CE" w:rsidRPr="003914CE" w:rsidRDefault="003914CE" w:rsidP="003914CE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ab/>
      </w:r>
    </w:p>
    <w:p w:rsidR="003914CE" w:rsidRPr="003914CE" w:rsidRDefault="003914CE" w:rsidP="003914CE">
      <w:pPr>
        <w:tabs>
          <w:tab w:val="left" w:pos="2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Наименьшие баллы:</w:t>
      </w:r>
    </w:p>
    <w:p w:rsidR="003914CE" w:rsidRPr="003914CE" w:rsidRDefault="003914CE" w:rsidP="003914CE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 xml:space="preserve">11 б. –1 уч-ся </w:t>
      </w:r>
    </w:p>
    <w:p w:rsidR="003914CE" w:rsidRPr="003914CE" w:rsidRDefault="003914CE" w:rsidP="003914CE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4CE">
        <w:rPr>
          <w:rFonts w:ascii="Times New Roman" w:hAnsi="Times New Roman" w:cs="Times New Roman"/>
          <w:b/>
          <w:sz w:val="24"/>
          <w:szCs w:val="24"/>
        </w:rPr>
        <w:t>Хорошие результаты</w:t>
      </w:r>
    </w:p>
    <w:p w:rsidR="003914CE" w:rsidRPr="003914CE" w:rsidRDefault="003914CE" w:rsidP="003914CE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 xml:space="preserve">16 б. – 5 уч-ся </w:t>
      </w:r>
    </w:p>
    <w:p w:rsidR="003914CE" w:rsidRPr="003914CE" w:rsidRDefault="003914CE" w:rsidP="003914CE">
      <w:pPr>
        <w:tabs>
          <w:tab w:val="left" w:pos="4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 xml:space="preserve">17 б. – 2 уч-ся </w:t>
      </w:r>
    </w:p>
    <w:p w:rsidR="003914CE" w:rsidRPr="003914CE" w:rsidRDefault="003914CE" w:rsidP="003914CE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14CE">
        <w:rPr>
          <w:rFonts w:ascii="Times New Roman" w:hAnsi="Times New Roman" w:cs="Times New Roman"/>
          <w:b/>
          <w:sz w:val="24"/>
          <w:szCs w:val="24"/>
        </w:rPr>
        <w:t>Средний балл: 15,75 баллов</w:t>
      </w:r>
    </w:p>
    <w:p w:rsidR="003914CE" w:rsidRPr="003914CE" w:rsidRDefault="003914CE" w:rsidP="003914CE">
      <w:pPr>
        <w:tabs>
          <w:tab w:val="left" w:pos="44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CE">
        <w:rPr>
          <w:rFonts w:ascii="Times New Roman" w:hAnsi="Times New Roman" w:cs="Times New Roman"/>
          <w:b/>
          <w:sz w:val="24"/>
          <w:szCs w:val="24"/>
        </w:rPr>
        <w:t>Анализ заданий:</w:t>
      </w:r>
    </w:p>
    <w:tbl>
      <w:tblPr>
        <w:tblW w:w="4979" w:type="pct"/>
        <w:jc w:val="center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3"/>
        <w:gridCol w:w="10563"/>
        <w:gridCol w:w="1793"/>
        <w:gridCol w:w="2191"/>
      </w:tblGrid>
      <w:tr w:rsidR="003914CE" w:rsidRPr="003914CE" w:rsidTr="003914CE">
        <w:trPr>
          <w:trHeight w:val="56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Справились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справились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1. Чтение вслух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ИЧ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Интонация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// не соответствует пунктуационному оформлению текста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46/77.9%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13/22%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ТЧ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Темп чтения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// не соответствует коммуникативной задаче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47/79.6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12/20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2. Пересказ текста с включением высказывания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основные </w:t>
            </w:r>
            <w:proofErr w:type="spell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микротемы</w:t>
            </w:r>
            <w:proofErr w:type="spell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исходного текста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сохранены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// упущена или добавлена </w:t>
            </w:r>
            <w:proofErr w:type="spell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микротема</w:t>
            </w:r>
            <w:proofErr w:type="spell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43/72.8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16/28.2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Фактических ошибок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// допущены фактические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44/74.5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15/25.4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П3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Высказывание включено в текст уместно, логично // не включено или приведено неуместно и нелогично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31/52.5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28/47.4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Ошибок при цитировании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//есть ошибки при цитировании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26/44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33/55.9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Грамотность речи (задания 1 и 2)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Грамматических ошибок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// допущены грамматические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32/54.2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27/45.7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Орфоэпических ошибок нет, или допущено не более 1 орфоэпической ошибки (исключая слово в тексте с поставленным ударением) // допущены 2 или более орфоэпические ошибки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30/50.8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29/49.1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Речевых ошибок нет, или допущено не более 3 речевых ошибок //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или более речевых ошибок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41/69.4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18/30.5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Иск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Искажения слов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// допущены искажения слов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27/45.7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32/54.2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3. Монолог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4CE" w:rsidRPr="003914CE" w:rsidTr="003914CE">
        <w:trPr>
          <w:trHeight w:val="48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Приведено 10 или более фраз по теме высказывания без фактических ошибок // приведено менее 10 фраз, и/или допущены фактические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40/67.7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19/32.2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ситуация учтена // речевая ситуация не учтена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43/72.8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16/28.2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М3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Высказывание характеризуется смысловой цельностью, речевой связностью и последовательностью, логикой изложения // высказывание нелогично, изложение непоследовательно, допущены логические ошибки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25/42.3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34/57.6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 4. Диалог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Даны ответы на все вопросы // ответы не даны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даны односложные ответы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37/62.7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22/37,2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ситуация учтена // речевая ситуация не учтена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36/61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23/38.3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Грамотность речи (задания 3 и 4)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Грамматических ошибок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// допущены (1 или более)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25/42.3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34/57.6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Орфоэпических ошибок нет, или допущено не более 2-х ошибок //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или более орфоэпических ошибок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42/71.1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17/28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Речевых ошибок нет, или допущено не более 3 речевых ошибок //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или более речевых ошибок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25/42.3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34/57.6</w:t>
            </w:r>
          </w:p>
        </w:tc>
      </w:tr>
      <w:tr w:rsidR="003914CE" w:rsidRPr="003914CE" w:rsidTr="003914CE">
        <w:trPr>
          <w:trHeight w:val="3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Речь отличается богатством и точностью словаря, </w:t>
            </w:r>
            <w:proofErr w:type="gramStart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используются разнообразные синтаксические конструкции // отличается</w:t>
            </w:r>
            <w:proofErr w:type="gramEnd"/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бедностью и/ или неточностью словаря, используются однотипные синтаксические конструкции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14CE" w:rsidRPr="003914CE" w:rsidRDefault="003914CE" w:rsidP="00391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13/22%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4CE" w:rsidRPr="003914CE" w:rsidRDefault="003914CE" w:rsidP="0039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46/77.9%</w:t>
            </w:r>
          </w:p>
        </w:tc>
      </w:tr>
    </w:tbl>
    <w:p w:rsidR="003914CE" w:rsidRPr="003914CE" w:rsidRDefault="003914CE" w:rsidP="00391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2EFA" w:rsidRPr="003914CE" w:rsidRDefault="007A2EFA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3</w:t>
      </w:r>
      <w:r w:rsidR="00827D21" w:rsidRPr="003914CE">
        <w:rPr>
          <w:rFonts w:ascii="Times New Roman" w:hAnsi="Times New Roman" w:cs="Times New Roman"/>
          <w:sz w:val="24"/>
          <w:szCs w:val="24"/>
        </w:rPr>
        <w:t>. Допущенные</w:t>
      </w:r>
      <w:r w:rsidRPr="003914CE">
        <w:rPr>
          <w:rFonts w:ascii="Times New Roman" w:hAnsi="Times New Roman" w:cs="Times New Roman"/>
          <w:sz w:val="24"/>
          <w:szCs w:val="24"/>
        </w:rPr>
        <w:t xml:space="preserve"> ошибки:</w:t>
      </w:r>
    </w:p>
    <w:p w:rsidR="003914CE" w:rsidRPr="003914CE" w:rsidRDefault="007A2EFA" w:rsidP="003914CE">
      <w:pPr>
        <w:tabs>
          <w:tab w:val="left" w:pos="44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>Вывод:</w:t>
      </w:r>
      <w:r w:rsidR="003914CE" w:rsidRPr="003914CE">
        <w:rPr>
          <w:rFonts w:ascii="Times New Roman" w:hAnsi="Times New Roman" w:cs="Times New Roman"/>
          <w:sz w:val="24"/>
          <w:szCs w:val="24"/>
        </w:rPr>
        <w:t xml:space="preserve"> Анализируя показатели таблицы, можно сделать вывод, что у учащихся слабо сформирована грамотность речи: в диалоге и монологе допущено наибольшее количество ошибок (ошибки при цитировании - </w:t>
      </w:r>
      <w:r w:rsidR="003914CE" w:rsidRPr="003914CE">
        <w:rPr>
          <w:rFonts w:ascii="Times New Roman" w:eastAsia="Times New Roman" w:hAnsi="Times New Roman" w:cs="Times New Roman"/>
          <w:color w:val="000000"/>
          <w:sz w:val="24"/>
          <w:szCs w:val="24"/>
        </w:rPr>
        <w:t>55.9%</w:t>
      </w:r>
      <w:r w:rsidR="003914CE" w:rsidRPr="003914CE">
        <w:rPr>
          <w:rFonts w:ascii="Times New Roman" w:hAnsi="Times New Roman" w:cs="Times New Roman"/>
          <w:sz w:val="24"/>
          <w:szCs w:val="24"/>
        </w:rPr>
        <w:t xml:space="preserve">). Также следует отметить, что речь учащихся характеризуется </w:t>
      </w:r>
      <w:r w:rsidR="003914CE" w:rsidRPr="003914CE">
        <w:rPr>
          <w:rFonts w:ascii="Times New Roman" w:hAnsi="Times New Roman" w:cs="Times New Roman"/>
          <w:sz w:val="24"/>
          <w:szCs w:val="24"/>
        </w:rPr>
        <w:lastRenderedPageBreak/>
        <w:t xml:space="preserve">бедностью или неточностью словаря, используются однотипные синтаксические конструкции, односложные ответы (критерий </w:t>
      </w:r>
      <w:r w:rsidR="003914CE" w:rsidRPr="003914CE">
        <w:rPr>
          <w:rFonts w:ascii="Times New Roman" w:hAnsi="Times New Roman" w:cs="Times New Roman"/>
          <w:b/>
          <w:sz w:val="24"/>
          <w:szCs w:val="24"/>
        </w:rPr>
        <w:t xml:space="preserve">РО, </w:t>
      </w:r>
      <w:r w:rsidR="003914CE" w:rsidRPr="003914CE">
        <w:rPr>
          <w:rFonts w:ascii="Times New Roman" w:hAnsi="Times New Roman" w:cs="Times New Roman"/>
          <w:sz w:val="24"/>
          <w:szCs w:val="24"/>
        </w:rPr>
        <w:t>процент выполнения –</w:t>
      </w:r>
      <w:r w:rsidR="003914CE" w:rsidRPr="003914CE">
        <w:rPr>
          <w:rFonts w:ascii="Times New Roman" w:eastAsia="Times New Roman" w:hAnsi="Times New Roman" w:cs="Times New Roman"/>
          <w:color w:val="000000"/>
          <w:sz w:val="24"/>
          <w:szCs w:val="24"/>
        </w:rPr>
        <w:t>77.9%</w:t>
      </w:r>
      <w:r w:rsidR="003914CE" w:rsidRPr="003914CE">
        <w:rPr>
          <w:rFonts w:ascii="Times New Roman" w:hAnsi="Times New Roman" w:cs="Times New Roman"/>
          <w:sz w:val="24"/>
          <w:szCs w:val="24"/>
        </w:rPr>
        <w:t>).</w:t>
      </w:r>
    </w:p>
    <w:p w:rsidR="003914CE" w:rsidRPr="003914CE" w:rsidRDefault="003914CE" w:rsidP="003914CE">
      <w:pPr>
        <w:tabs>
          <w:tab w:val="left" w:pos="449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4CE">
        <w:rPr>
          <w:rFonts w:ascii="Times New Roman" w:hAnsi="Times New Roman" w:cs="Times New Roman"/>
          <w:sz w:val="24"/>
          <w:szCs w:val="24"/>
        </w:rPr>
        <w:t xml:space="preserve">  Девятиклассники справились с поставленной задачей: учащиеся с хорошими показателями </w:t>
      </w:r>
      <w:proofErr w:type="spellStart"/>
      <w:r w:rsidRPr="003914CE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3914CE">
        <w:rPr>
          <w:rFonts w:ascii="Times New Roman" w:hAnsi="Times New Roman" w:cs="Times New Roman"/>
          <w:sz w:val="24"/>
          <w:szCs w:val="24"/>
        </w:rPr>
        <w:t xml:space="preserve"> получили зачёт. Учащиеся с низкой успеваемостью получили незачет. </w:t>
      </w:r>
    </w:p>
    <w:p w:rsidR="003914CE" w:rsidRPr="003914CE" w:rsidRDefault="003914CE" w:rsidP="003914CE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 w:rsidRPr="003914CE"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>Исходя из вышесказанного, намечены пути устранения:</w:t>
      </w:r>
    </w:p>
    <w:p w:rsidR="003914CE" w:rsidRPr="003914CE" w:rsidRDefault="003914CE" w:rsidP="003914CE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>- на уроках русского языка и дополнительных занятиях работать над обогащением и точностью словарного запаса учащихся;</w:t>
      </w:r>
    </w:p>
    <w:p w:rsidR="003914CE" w:rsidRPr="003914CE" w:rsidRDefault="003914CE" w:rsidP="003914CE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 xml:space="preserve"> - продолжать работу с </w:t>
      </w:r>
      <w:proofErr w:type="gramStart"/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>обучающимися</w:t>
      </w:r>
      <w:proofErr w:type="gramEnd"/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 xml:space="preserve"> над совершенствованием навыков устной монологической и диалогической речи, с использованием разнообразных синтаксических конструкций;</w:t>
      </w:r>
    </w:p>
    <w:p w:rsidR="003914CE" w:rsidRPr="003914CE" w:rsidRDefault="003914CE" w:rsidP="003914CE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 w:rsidRPr="003914CE"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 xml:space="preserve"> На основании </w:t>
      </w:r>
      <w:proofErr w:type="gramStart"/>
      <w:r w:rsidRPr="003914CE"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>вышеизложенного</w:t>
      </w:r>
      <w:proofErr w:type="gramEnd"/>
      <w:r w:rsidRPr="003914CE"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 xml:space="preserve"> рекомендуется:</w:t>
      </w:r>
    </w:p>
    <w:p w:rsidR="003914CE" w:rsidRPr="003914CE" w:rsidRDefault="003914CE" w:rsidP="003914CE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>Своевременно довести результаты итогового собеседования по русскому языку до сведения родителей и ознакомить их с индивидуальными маршрутными листами по ликвидации пробелов обучающихся.</w:t>
      </w:r>
    </w:p>
    <w:p w:rsidR="003914CE" w:rsidRPr="003914CE" w:rsidRDefault="003914CE" w:rsidP="003914CE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 w:rsidRPr="003914CE">
        <w:rPr>
          <w:rFonts w:ascii="Times New Roman" w:eastAsiaTheme="minorHAnsi" w:hAnsi="Times New Roman" w:cs="Times New Roman"/>
          <w:b/>
          <w:iCs/>
          <w:sz w:val="24"/>
          <w:szCs w:val="24"/>
          <w:lang w:eastAsia="en-US" w:bidi="en-US"/>
        </w:rPr>
        <w:t>Учителю русского языка</w:t>
      </w:r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>:</w:t>
      </w:r>
    </w:p>
    <w:p w:rsidR="003914CE" w:rsidRPr="003914CE" w:rsidRDefault="003914CE" w:rsidP="003914CE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 xml:space="preserve"> 1. Проанализировать результаты итогового собеседования учащихся, типичные ошибки и задания, вызвавшие наибольшие затруднения </w:t>
      </w:r>
      <w:proofErr w:type="gramStart"/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>у</w:t>
      </w:r>
      <w:proofErr w:type="gramEnd"/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 xml:space="preserve"> обучающихся. </w:t>
      </w:r>
    </w:p>
    <w:p w:rsidR="003914CE" w:rsidRPr="003914CE" w:rsidRDefault="003914CE" w:rsidP="003914CE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 xml:space="preserve">           2. Провести корректировку индивидуальных образовательных маршрутов, по ликвидации пробелов знаний обучающихся. </w:t>
      </w:r>
    </w:p>
    <w:p w:rsidR="003914CE" w:rsidRPr="003914CE" w:rsidRDefault="003914CE" w:rsidP="003914CE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</w:pPr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 xml:space="preserve">           3. Определить, с учетом анализа результатов собеседования, систему работы с </w:t>
      </w:r>
      <w:proofErr w:type="gramStart"/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>обучающимися</w:t>
      </w:r>
      <w:proofErr w:type="gramEnd"/>
      <w:r w:rsidRPr="003914CE">
        <w:rPr>
          <w:rFonts w:ascii="Times New Roman" w:eastAsiaTheme="minorHAnsi" w:hAnsi="Times New Roman" w:cs="Times New Roman"/>
          <w:iCs/>
          <w:sz w:val="24"/>
          <w:szCs w:val="24"/>
          <w:lang w:eastAsia="en-US" w:bidi="en-US"/>
        </w:rPr>
        <w:t xml:space="preserve"> по совершенствованию навыков устной монологической и диалогической речи, направленную на индивидуальный подход в работе по ликвидации пробелов знаний школьников. </w:t>
      </w:r>
    </w:p>
    <w:p w:rsidR="007A2EFA" w:rsidRPr="003914CE" w:rsidRDefault="007A2EFA" w:rsidP="003914CE">
      <w:pPr>
        <w:pStyle w:val="a3"/>
        <w:spacing w:before="0" w:beforeAutospacing="0" w:after="0" w:afterAutospacing="0"/>
      </w:pPr>
    </w:p>
    <w:p w:rsidR="007A2EFA" w:rsidRPr="003914CE" w:rsidRDefault="007A2EFA" w:rsidP="003914C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2EFA" w:rsidRPr="003914CE" w:rsidSect="007A2EFA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663B"/>
    <w:multiLevelType w:val="hybridMultilevel"/>
    <w:tmpl w:val="A3EE6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86034"/>
    <w:multiLevelType w:val="multilevel"/>
    <w:tmpl w:val="D166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4A9"/>
    <w:rsid w:val="0005203E"/>
    <w:rsid w:val="002845DB"/>
    <w:rsid w:val="003914CE"/>
    <w:rsid w:val="005C4015"/>
    <w:rsid w:val="007934FE"/>
    <w:rsid w:val="007A2EFA"/>
    <w:rsid w:val="00827D21"/>
    <w:rsid w:val="00837F5E"/>
    <w:rsid w:val="00930400"/>
    <w:rsid w:val="00BC34A9"/>
    <w:rsid w:val="00BF20CA"/>
    <w:rsid w:val="00CF645D"/>
    <w:rsid w:val="00DC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A9"/>
    <w:rPr>
      <w:rFonts w:eastAsiaTheme="minorEastAsia" w:cstheme="minorBidi"/>
      <w:b w:val="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C34A9"/>
    <w:pPr>
      <w:spacing w:after="0" w:line="240" w:lineRule="auto"/>
    </w:pPr>
    <w:rPr>
      <w:rFonts w:eastAsiaTheme="minorEastAsia" w:cstheme="minorBidi"/>
      <w:b w:val="0"/>
      <w:sz w:val="22"/>
      <w:lang w:eastAsia="ru-RU"/>
    </w:rPr>
  </w:style>
  <w:style w:type="table" w:styleId="a5">
    <w:name w:val="Table Grid"/>
    <w:basedOn w:val="a1"/>
    <w:uiPriority w:val="59"/>
    <w:rsid w:val="00BC3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</cp:lastModifiedBy>
  <cp:revision>8</cp:revision>
  <dcterms:created xsi:type="dcterms:W3CDTF">2020-01-11T10:18:00Z</dcterms:created>
  <dcterms:modified xsi:type="dcterms:W3CDTF">2020-01-13T09:59:00Z</dcterms:modified>
</cp:coreProperties>
</file>