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7B" w:rsidRDefault="00A3077B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A307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-102870</wp:posOffset>
            </wp:positionV>
            <wp:extent cx="704850" cy="6572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077B" w:rsidRDefault="00A3077B" w:rsidP="00A30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77B" w:rsidRDefault="00A3077B" w:rsidP="00A30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77B" w:rsidRDefault="00A3077B" w:rsidP="00A30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077B" w:rsidRPr="00006281" w:rsidRDefault="00A3077B" w:rsidP="00A30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62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ДАГЕСТАН</w:t>
      </w:r>
    </w:p>
    <w:p w:rsidR="00A3077B" w:rsidRPr="00006281" w:rsidRDefault="00A3077B" w:rsidP="00A30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62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A3077B" w:rsidRPr="00006281" w:rsidRDefault="00A3077B" w:rsidP="00A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388814   </w:t>
      </w:r>
      <w:proofErr w:type="spellStart"/>
      <w:r w:rsidRPr="00006281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proofErr w:type="gramStart"/>
      <w:r w:rsidRPr="00006281">
        <w:rPr>
          <w:rFonts w:ascii="Times New Roman" w:eastAsia="Times New Roman" w:hAnsi="Times New Roman" w:cs="Times New Roman"/>
          <w:sz w:val="24"/>
          <w:szCs w:val="24"/>
          <w:u w:val="single"/>
        </w:rPr>
        <w:t>.А</w:t>
      </w:r>
      <w:proofErr w:type="gramEnd"/>
      <w:r w:rsidRPr="00006281">
        <w:rPr>
          <w:rFonts w:ascii="Times New Roman" w:eastAsia="Times New Roman" w:hAnsi="Times New Roman" w:cs="Times New Roman"/>
          <w:sz w:val="24"/>
          <w:szCs w:val="24"/>
          <w:u w:val="single"/>
        </w:rPr>
        <w:t>верьяновка</w:t>
      </w:r>
      <w:proofErr w:type="spellEnd"/>
      <w:r w:rsidRPr="0000628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____________________________________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E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</w:rPr>
        <w:t>-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mail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: 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school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</w:rPr>
        <w:t>_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aver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</w:rPr>
        <w:t>@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mail</w:t>
      </w:r>
      <w:r w:rsidRPr="00006281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  <w:proofErr w:type="spellStart"/>
      <w:r w:rsidRPr="00006281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0062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6281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062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A3077B" w:rsidRPr="00006281" w:rsidRDefault="00A3077B" w:rsidP="00A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77B" w:rsidRPr="00006281" w:rsidRDefault="00A3077B" w:rsidP="00A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2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A3077B" w:rsidRPr="00006281" w:rsidRDefault="00A3077B" w:rsidP="00A3077B">
      <w:pPr>
        <w:tabs>
          <w:tab w:val="left" w:pos="6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9" w:type="dxa"/>
        <w:jc w:val="center"/>
        <w:tblInd w:w="-567" w:type="dxa"/>
        <w:tblCellMar>
          <w:left w:w="0" w:type="dxa"/>
          <w:right w:w="0" w:type="dxa"/>
        </w:tblCellMar>
        <w:tblLook w:val="04A0"/>
      </w:tblPr>
      <w:tblGrid>
        <w:gridCol w:w="2376"/>
        <w:gridCol w:w="3531"/>
        <w:gridCol w:w="4302"/>
      </w:tblGrid>
      <w:tr w:rsidR="00A3077B" w:rsidRPr="00006281" w:rsidTr="008A7A8B">
        <w:trPr>
          <w:trHeight w:val="95"/>
          <w:jc w:val="center"/>
        </w:trPr>
        <w:tc>
          <w:tcPr>
            <w:tcW w:w="2376" w:type="dxa"/>
          </w:tcPr>
          <w:p w:rsidR="00A3077B" w:rsidRPr="00006281" w:rsidRDefault="00A3077B" w:rsidP="008A7A8B">
            <w:pPr>
              <w:spacing w:after="0" w:line="275" w:lineRule="atLeas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06281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Принято на общем собрании Педагогического совета МКОУ «</w:t>
            </w:r>
            <w:proofErr w:type="spellStart"/>
            <w:r w:rsidRPr="00006281">
              <w:rPr>
                <w:rFonts w:ascii="Times New Roman" w:eastAsia="Times New Roman" w:hAnsi="Times New Roman" w:cs="Times New Roman"/>
                <w:sz w:val="16"/>
                <w:szCs w:val="16"/>
              </w:rPr>
              <w:t>Аверьяновская</w:t>
            </w:r>
            <w:proofErr w:type="spellEnd"/>
            <w:r w:rsidRPr="000062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средняя общеобразовательная школа» «</w:t>
            </w:r>
            <w:r w:rsidRPr="0000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_______»____________ 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00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00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00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</w:t>
            </w:r>
          </w:p>
          <w:p w:rsidR="00A3077B" w:rsidRPr="00006281" w:rsidRDefault="00A3077B" w:rsidP="008A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Протокол № _1_от ______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0062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</w:p>
        </w:tc>
        <w:tc>
          <w:tcPr>
            <w:tcW w:w="3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7B" w:rsidRPr="00006281" w:rsidRDefault="00A3077B" w:rsidP="008A7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Согласовано:</w:t>
            </w:r>
          </w:p>
          <w:p w:rsidR="00A3077B" w:rsidRPr="00006281" w:rsidRDefault="00A3077B" w:rsidP="008A7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Управляющий Совет</w:t>
            </w:r>
          </w:p>
          <w:p w:rsidR="00A3077B" w:rsidRPr="00006281" w:rsidRDefault="00A3077B" w:rsidP="008A7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</w:t>
            </w:r>
          </w:p>
          <w:p w:rsidR="00A3077B" w:rsidRPr="00006281" w:rsidRDefault="00A3077B" w:rsidP="008A7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«_____»______________201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A3077B" w:rsidRPr="00006281" w:rsidRDefault="00A3077B" w:rsidP="008A7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____ </w:t>
            </w:r>
            <w:proofErr w:type="gramStart"/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______________</w:t>
            </w:r>
          </w:p>
          <w:p w:rsidR="00A3077B" w:rsidRPr="00006281" w:rsidRDefault="00A3077B" w:rsidP="008A7A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7B" w:rsidRPr="00006281" w:rsidRDefault="00A3077B" w:rsidP="008A7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Утверждаю:</w:t>
            </w:r>
          </w:p>
          <w:p w:rsidR="00A3077B" w:rsidRPr="00006281" w:rsidRDefault="00A3077B" w:rsidP="008A7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МКОУ  «</w:t>
            </w:r>
            <w:proofErr w:type="spellStart"/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Аверьяновская</w:t>
            </w:r>
            <w:proofErr w:type="spellEnd"/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  <w:p w:rsidR="00A3077B" w:rsidRPr="00006281" w:rsidRDefault="00A3077B" w:rsidP="008A7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З.О. </w:t>
            </w:r>
            <w:proofErr w:type="spellStart"/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Махтаева</w:t>
            </w:r>
            <w:proofErr w:type="spellEnd"/>
          </w:p>
          <w:p w:rsidR="00A3077B" w:rsidRPr="00006281" w:rsidRDefault="00A3077B" w:rsidP="008A7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«_____» ______________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A3077B" w:rsidRPr="00006281" w:rsidRDefault="00A3077B" w:rsidP="008A7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 № ____ </w:t>
            </w:r>
            <w:proofErr w:type="gramStart"/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_______________</w:t>
            </w:r>
          </w:p>
          <w:p w:rsidR="00A3077B" w:rsidRPr="00006281" w:rsidRDefault="00A3077B" w:rsidP="008A7A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      </w:t>
            </w:r>
          </w:p>
          <w:p w:rsidR="00A3077B" w:rsidRPr="00006281" w:rsidRDefault="00A3077B" w:rsidP="008A7A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</w:t>
            </w:r>
          </w:p>
          <w:p w:rsidR="00A3077B" w:rsidRPr="00006281" w:rsidRDefault="00A3077B" w:rsidP="008A7A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6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</w:t>
            </w:r>
          </w:p>
        </w:tc>
      </w:tr>
    </w:tbl>
    <w:p w:rsidR="00A3077B" w:rsidRPr="00006281" w:rsidRDefault="00A3077B" w:rsidP="00A3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77B" w:rsidRPr="00D90EF1" w:rsidRDefault="00A3077B" w:rsidP="00A3077B">
      <w:pPr>
        <w:spacing w:line="213" w:lineRule="atLeast"/>
        <w:ind w:left="426"/>
        <w:rPr>
          <w:rFonts w:ascii="Calibri" w:eastAsia="Times New Roman" w:hAnsi="Calibri" w:cs="Calibri"/>
          <w:color w:val="000000"/>
        </w:rPr>
      </w:pPr>
      <w:r w:rsidRPr="00D90EF1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</w:t>
      </w:r>
    </w:p>
    <w:p w:rsidR="00A3077B" w:rsidRPr="00006281" w:rsidRDefault="00A3077B" w:rsidP="00A3077B">
      <w:pPr>
        <w:keepNext/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</w:rPr>
      </w:pPr>
      <w:r w:rsidRPr="00006281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</w:rPr>
        <w:t xml:space="preserve">ПОЛОЖЕНИЕ О РОДИТЕЛЬСКОМ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</w:rPr>
        <w:t>комитете</w:t>
      </w:r>
    </w:p>
    <w:p w:rsidR="00A3077B" w:rsidRPr="00006281" w:rsidRDefault="00A3077B" w:rsidP="00A3077B">
      <w:pPr>
        <w:shd w:val="clear" w:color="auto" w:fill="FFFFFF"/>
        <w:spacing w:line="275" w:lineRule="atLeast"/>
        <w:jc w:val="center"/>
        <w:rPr>
          <w:rFonts w:ascii="Calibri" w:eastAsia="Times New Roman" w:hAnsi="Calibri" w:cs="Calibri"/>
          <w:color w:val="FF0000"/>
          <w:sz w:val="72"/>
          <w:szCs w:val="72"/>
        </w:rPr>
      </w:pPr>
      <w:r w:rsidRPr="0000628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 xml:space="preserve"> в муниципальном </w:t>
      </w: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казенном</w:t>
      </w:r>
    </w:p>
    <w:p w:rsidR="00A3077B" w:rsidRPr="00006281" w:rsidRDefault="00A3077B" w:rsidP="00A3077B">
      <w:pPr>
        <w:shd w:val="clear" w:color="auto" w:fill="FFFFFF"/>
        <w:spacing w:line="275" w:lineRule="atLeast"/>
        <w:jc w:val="center"/>
        <w:rPr>
          <w:rFonts w:ascii="Calibri" w:eastAsia="Times New Roman" w:hAnsi="Calibri" w:cs="Calibri"/>
          <w:color w:val="FF0000"/>
          <w:sz w:val="72"/>
          <w:szCs w:val="72"/>
        </w:rPr>
      </w:pPr>
      <w:r w:rsidRPr="0000628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 xml:space="preserve">общеобразовательном </w:t>
      </w:r>
      <w:proofErr w:type="gramStart"/>
      <w:r w:rsidRPr="0000628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учреждении</w:t>
      </w:r>
      <w:proofErr w:type="gramEnd"/>
    </w:p>
    <w:p w:rsidR="00A3077B" w:rsidRPr="00006281" w:rsidRDefault="00A3077B" w:rsidP="00A3077B">
      <w:pPr>
        <w:shd w:val="clear" w:color="auto" w:fill="FFFFFF"/>
        <w:spacing w:line="275" w:lineRule="atLeast"/>
        <w:jc w:val="center"/>
        <w:rPr>
          <w:rFonts w:ascii="Calibri" w:eastAsia="Times New Roman" w:hAnsi="Calibri" w:cs="Calibri"/>
          <w:color w:val="FF0000"/>
          <w:sz w:val="72"/>
          <w:szCs w:val="72"/>
        </w:rPr>
      </w:pPr>
      <w:r w:rsidRPr="0000628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«</w:t>
      </w:r>
      <w:proofErr w:type="spellStart"/>
      <w:r w:rsidRPr="0000628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Аверьяновская</w:t>
      </w:r>
      <w:proofErr w:type="spellEnd"/>
      <w:r w:rsidRPr="0000628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 xml:space="preserve"> СОШ»</w:t>
      </w:r>
    </w:p>
    <w:p w:rsidR="00A3077B" w:rsidRDefault="00A3077B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A3077B" w:rsidRDefault="00A3077B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A3077B" w:rsidRDefault="00A3077B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A3077B" w:rsidRDefault="00A3077B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A3077B" w:rsidRDefault="00A3077B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A3077B" w:rsidRDefault="00A3077B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A3077B" w:rsidRDefault="00A3077B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A3077B" w:rsidRDefault="00A3077B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A3077B" w:rsidRDefault="00A3077B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A3077B" w:rsidRDefault="00A3077B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A3077B" w:rsidRDefault="00A3077B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A3077B" w:rsidRDefault="00A3077B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A3077B" w:rsidRDefault="00A3077B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3E3C95" w:rsidRPr="006E356F" w:rsidRDefault="003E3C95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t>1. Общие положения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Настоящее Положение регламентирует деятельность родительского комитета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образовательного учреждения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являющегося органом самоуправления образовательного учреждения.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Положение о Родительском комитете принимается на общем родительском собрании, утверждается и вводится в действие приказом по образовательному учреждению. Изменения и дополнения в настоящее Положение вносятся в таком же порядке.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Родительский комитет (далее по тексту - Комитет) возглавляет председатель. Комитет подчиняется и подотчетен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общешкольному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родительскому собранию. Срок полномочий Комитета - один год (или ротация состава Комитета проводится ежегодно на 1/3).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1.4.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координации работы в состав Комитета входит заместитель директора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общеобразовательного учреждения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учебно-воспитательной работе.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1.5.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Деятельность Комитета осуществляется в соответствии с Конвенцией ООН о правах ребенка, действующим законодательством Российской Федерации в област</w:t>
      </w:r>
      <w:r w:rsidR="00BA3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образования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настоящим Положением.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Комитета являются рекомендательными.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Обязательными для исполнения являются только те решения Комитета, в </w:t>
      </w:r>
      <w:proofErr w:type="gramStart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целях</w:t>
      </w:r>
      <w:proofErr w:type="gramEnd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реализации которых издается приказ по образовательному учреждению.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2. Основные задачи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задачами Комитета являются: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Содействие администрации образовательного учреждения:</w:t>
      </w:r>
    </w:p>
    <w:p w:rsidR="003E3C95" w:rsidRPr="006E356F" w:rsidRDefault="003E3C95" w:rsidP="006E356F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3E3C95" w:rsidRPr="006E356F" w:rsidRDefault="003E3C95" w:rsidP="006E356F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защите законных прав и интересов обучающихся;</w:t>
      </w:r>
    </w:p>
    <w:p w:rsidR="003E3C95" w:rsidRPr="006E356F" w:rsidRDefault="003E3C95" w:rsidP="006E356F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организации и проведении </w:t>
      </w:r>
      <w:r w:rsidR="00BA3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общешкольных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мероприятий;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Организация работы с родителями (законными представителями) обучающихся образовательного учреждения по разъяснению их прав и обязанностей, значения всестороннего воспитания ребенка в семье.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3. Функции общего родительского комитета Центра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Оказывает содействие в проведении о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бще</w:t>
      </w:r>
      <w:r w:rsidR="00BA3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школьных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3.4.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Участвует в подготовке образовательного учреждения к новому учебному году.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3.5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Оказывает помощь администрации образовательного учреждения в организации и проведении </w:t>
      </w:r>
      <w:r w:rsidR="00BA3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общешкольных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родительских собраний.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Рассматривает обращения в свой адрес, а также обращения по вопросам, отнесенным настоящим положением к компетенции Комитета, по поручению директора образовательного учреждения.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3.7.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Обсуждает локальные акты образовательного учреждения по вопросам, входящим в компетенцию Комитета.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3.8.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3.9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Взаимодействует с общественными организациями по вопросу пропаганды традиций Центра, уклада жизни Центра.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3.10.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Взаимодействует с педагогическим коллективом 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3.11.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Взаимодействует с другими органами самоуправления образовательного учреждения по вопросам проведения общих мероприятий Центра и другим вопросам, относящимся к компетенции Комитета.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4. Права родительского комитета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компетенцией, установленной настоящим Положением, Комитет имеет право: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Вносить предложения администрации, органам самоуправления образовательного учреждения и получать информацию о результатах их рассмотрения.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Обращаться за разъяснениями в учреждения и организации.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Заслушивать и получать информацию от администрации образовательного учреждения, его органов самоуправления.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4.4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Вызывать на свои заседания родителей (законных представителей) обучающихся.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4.5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Принимать участие в обсуждении локальных актов образовательного учреждения.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Давать разъяснения и принимать меры по рассматриваемым обращениям.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4.7.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Выносить общественное порицание родителям, уклоняющимся от воспитания детей в семье.</w:t>
      </w:r>
    </w:p>
    <w:p w:rsidR="0022303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4.8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Поощрять родителей (законных представителей) обучающихся за активную работу в Комитете, оказание помощи в проведении </w:t>
      </w:r>
      <w:r w:rsidR="00BA3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общешкольных</w:t>
      </w:r>
      <w:r w:rsidR="00A60F44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мероприятий 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4.9.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Организовывать постоянные или временные комиссии под руководством членов Комитета для исполнения своих функций.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4.10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Разрабатывать и принимать локальные акты (о постоянных и временных комиссиях Комитета).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5. Ответственность родительского комитета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Комитет отвечает </w:t>
      </w:r>
      <w:proofErr w:type="gramStart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плана работы.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 решений, рекомендаций Комитета.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Установление взаимопонимания между руководством образовательного учреждения и родителями (законными представителями) обучающихся в вопросах семейного и общественного воспитания.</w:t>
      </w:r>
      <w:proofErr w:type="gramEnd"/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5.4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Качественное принятие решений в соответствии с действующим законодательством.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5.5.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Бездействие отдельных членов Комитета или всего Комитета.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3E3C95" w:rsidRPr="006E356F" w:rsidRDefault="0022303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 Организация работы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В состав Комитета входят представители родителей (законных представителей) обучающихся, по одному от каждой группы. Представители в Комитет избираются ежегодно на общих родительских собраниях в начале учебного года.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Численный состав Комитета образовательное учреждение определяет самостоятельно.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.4. Комитет работает </w:t>
      </w:r>
      <w:proofErr w:type="gramStart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разработанным</w:t>
      </w:r>
      <w:proofErr w:type="gramEnd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принятым им регламенту работы и плану, которые согласуются с руководителем общеобразовательного учреждения.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О своей работе Комитет отчитывается перед общ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ешкольным 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родительским собранием не реже двух раз в год.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.7. Переписка Комитета по вопросам, относящимся к его компетенции, ведется от имени образовательного учреждения, документы подписывают руководитель образовательного учреждения и председатель Комитета.</w:t>
      </w:r>
    </w:p>
    <w:p w:rsidR="003E3C95" w:rsidRPr="006E356F" w:rsidRDefault="0022303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t>7</w:t>
      </w:r>
      <w:r w:rsidR="003E3C95"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 Делопроизводство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Заседания Родительского комитета оформляются протоколом.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В книге протоколов фиксируются: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проведения заседания;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присутствующих (отсутствующих) членов Родительского комитета;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приглашенные (ФИО, должность);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повестка дня;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обсуждения вопросов, выносимых на Родительский комитет;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предложения, рекомендации и замечания членов Родительского комитета и приглашенных лиц;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Родительского комитета.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Протоколы подписываются председателем и секретарем Родительского комитета.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Нумерация протоколов ведется от начала учебного года.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Книга протоколов Родительского комитета нумеруется постранично, прошнуровывается, скрепляется подписью директора и печатью Учреждения.</w:t>
      </w:r>
    </w:p>
    <w:p w:rsidR="00484DB8" w:rsidRPr="006E356F" w:rsidRDefault="00484DB8" w:rsidP="006E35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84DB8" w:rsidRPr="006E356F" w:rsidSect="000D1A67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0AB"/>
    <w:multiLevelType w:val="multilevel"/>
    <w:tmpl w:val="A636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304D1D"/>
    <w:multiLevelType w:val="multilevel"/>
    <w:tmpl w:val="102C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C95"/>
    <w:rsid w:val="000C01F4"/>
    <w:rsid w:val="000D1A67"/>
    <w:rsid w:val="00223035"/>
    <w:rsid w:val="00250E97"/>
    <w:rsid w:val="0026215E"/>
    <w:rsid w:val="003654EE"/>
    <w:rsid w:val="003E3C95"/>
    <w:rsid w:val="00484DB8"/>
    <w:rsid w:val="006A00DB"/>
    <w:rsid w:val="006E356F"/>
    <w:rsid w:val="006E5DD2"/>
    <w:rsid w:val="00A3077B"/>
    <w:rsid w:val="00A60F44"/>
    <w:rsid w:val="00AB4A4F"/>
    <w:rsid w:val="00AE2691"/>
    <w:rsid w:val="00B4438B"/>
    <w:rsid w:val="00BA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8"/>
  </w:style>
  <w:style w:type="paragraph" w:styleId="3">
    <w:name w:val="heading 3"/>
    <w:basedOn w:val="a"/>
    <w:link w:val="30"/>
    <w:uiPriority w:val="9"/>
    <w:qFormat/>
    <w:rsid w:val="003E3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мах</cp:lastModifiedBy>
  <cp:revision>2</cp:revision>
  <dcterms:created xsi:type="dcterms:W3CDTF">2020-05-16T10:33:00Z</dcterms:created>
  <dcterms:modified xsi:type="dcterms:W3CDTF">2020-05-16T10:33:00Z</dcterms:modified>
</cp:coreProperties>
</file>