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56"/>
        <w:gridCol w:w="1774"/>
        <w:gridCol w:w="2394"/>
      </w:tblGrid>
      <w:tr w:rsidR="0019282A" w:rsidTr="0019282A">
        <w:tc>
          <w:tcPr>
            <w:tcW w:w="3261" w:type="dxa"/>
          </w:tcPr>
          <w:p w:rsidR="0019282A" w:rsidRDefault="00F82051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96278" cy="9350516"/>
                  <wp:effectExtent l="19050" t="0" r="4572" b="0"/>
                  <wp:docPr id="1" name="Рисунок 1" descr="C:\Users\max\Desktop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x\Desktop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7150" cy="9351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82A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к утверждению на Педагогическом совете школы</w:t>
            </w:r>
          </w:p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9282A" w:rsidRDefault="0019282A" w:rsidP="00645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Управляющего совета</w:t>
            </w:r>
          </w:p>
          <w:p w:rsidR="0019282A" w:rsidRDefault="0019282A" w:rsidP="00192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9282A" w:rsidRDefault="0019282A" w:rsidP="006452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</w:tcPr>
          <w:p w:rsidR="0019282A" w:rsidRDefault="0019282A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282A" w:rsidRDefault="0019282A" w:rsidP="0019282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 xml:space="preserve">МКОУ «Аверьяновская СОШ»,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Махтаева</w:t>
            </w:r>
            <w:proofErr w:type="spellEnd"/>
            <w:r w:rsidR="0064528D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  <w:p w:rsidR="0019282A" w:rsidRDefault="0019282A" w:rsidP="0064528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/1 от 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45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27A02" w:rsidRDefault="00527A02" w:rsidP="00F820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536A" w:rsidRDefault="0019282A" w:rsidP="00FF53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D60989">
        <w:rPr>
          <w:rFonts w:ascii="Times New Roman" w:hAnsi="Times New Roman" w:cs="Times New Roman"/>
          <w:sz w:val="24"/>
          <w:szCs w:val="24"/>
        </w:rPr>
        <w:t xml:space="preserve">ШКОЛЬНОМ </w:t>
      </w:r>
      <w:r>
        <w:rPr>
          <w:rFonts w:ascii="Times New Roman" w:hAnsi="Times New Roman" w:cs="Times New Roman"/>
          <w:sz w:val="24"/>
          <w:szCs w:val="24"/>
        </w:rPr>
        <w:t>ТЕАТРЕ</w:t>
      </w:r>
      <w:r w:rsidR="00FF5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Default="0019282A" w:rsidP="001928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9282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2CD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1.1.</w:t>
      </w:r>
      <w:r w:rsidRPr="0019282A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Федеральным законом «Об образовании 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от 29.12.2012 №273 - Ф.З. </w:t>
      </w:r>
      <w:r w:rsidRPr="0019282A">
        <w:rPr>
          <w:rFonts w:ascii="Times New Roman" w:hAnsi="Times New Roman" w:cs="Times New Roman"/>
          <w:sz w:val="24"/>
          <w:szCs w:val="24"/>
        </w:rPr>
        <w:t>с изменениями от 2 июля 2021 года</w:t>
      </w:r>
      <w:r w:rsidR="00E879D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Программы воспитания М</w:t>
      </w:r>
      <w:r w:rsidR="00FF536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FF536A">
        <w:rPr>
          <w:rFonts w:ascii="Times New Roman" w:hAnsi="Times New Roman" w:cs="Times New Roman"/>
          <w:sz w:val="24"/>
          <w:szCs w:val="24"/>
        </w:rPr>
        <w:t>«Аверьяновская СОШ», протокол №1приказ № 48</w:t>
      </w:r>
      <w:r w:rsidR="00E879DC">
        <w:rPr>
          <w:rFonts w:ascii="Times New Roman" w:hAnsi="Times New Roman" w:cs="Times New Roman"/>
          <w:sz w:val="24"/>
          <w:szCs w:val="24"/>
        </w:rPr>
        <w:t xml:space="preserve">, Устава </w:t>
      </w:r>
      <w:r w:rsidR="00FF536A">
        <w:rPr>
          <w:rFonts w:ascii="Times New Roman" w:hAnsi="Times New Roman" w:cs="Times New Roman"/>
          <w:sz w:val="24"/>
          <w:szCs w:val="24"/>
        </w:rPr>
        <w:t>«Аверьяновская СОШ».</w:t>
      </w:r>
    </w:p>
    <w:p w:rsidR="0019282A" w:rsidRPr="0019282A" w:rsidRDefault="00052CD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     </w:t>
      </w:r>
      <w:r w:rsidR="0019282A" w:rsidRPr="0019282A">
        <w:rPr>
          <w:rFonts w:ascii="Times New Roman" w:hAnsi="Times New Roman" w:cs="Times New Roman"/>
          <w:sz w:val="24"/>
          <w:szCs w:val="24"/>
        </w:rPr>
        <w:t>Положени</w:t>
      </w:r>
      <w:r w:rsidR="00E879DC">
        <w:rPr>
          <w:rFonts w:ascii="Times New Roman" w:hAnsi="Times New Roman" w:cs="Times New Roman"/>
          <w:sz w:val="24"/>
          <w:szCs w:val="24"/>
        </w:rPr>
        <w:t>е регулирует деятельност</w:t>
      </w:r>
      <w:r>
        <w:rPr>
          <w:rFonts w:ascii="Times New Roman" w:hAnsi="Times New Roman" w:cs="Times New Roman"/>
          <w:sz w:val="24"/>
          <w:szCs w:val="24"/>
        </w:rPr>
        <w:t xml:space="preserve">ь  </w:t>
      </w:r>
      <w:r w:rsidR="00D6098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E879DC">
        <w:rPr>
          <w:rFonts w:ascii="Times New Roman" w:hAnsi="Times New Roman" w:cs="Times New Roman"/>
          <w:sz w:val="24"/>
          <w:szCs w:val="24"/>
        </w:rPr>
        <w:t xml:space="preserve">театра </w:t>
      </w:r>
      <w:r w:rsidR="00FF536A">
        <w:rPr>
          <w:rFonts w:ascii="Times New Roman" w:hAnsi="Times New Roman" w:cs="Times New Roman"/>
          <w:sz w:val="24"/>
          <w:szCs w:val="24"/>
        </w:rPr>
        <w:t xml:space="preserve">МКОУ «Аверьяновская СОШ», </w:t>
      </w:r>
      <w:r w:rsidR="00E879D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F536A">
        <w:rPr>
          <w:rFonts w:ascii="Times New Roman" w:hAnsi="Times New Roman" w:cs="Times New Roman"/>
          <w:sz w:val="24"/>
          <w:szCs w:val="24"/>
        </w:rPr>
        <w:t>«Азбука театра»</w:t>
      </w:r>
      <w:r w:rsidR="0019282A" w:rsidRPr="0019282A">
        <w:rPr>
          <w:rFonts w:ascii="Times New Roman" w:hAnsi="Times New Roman" w:cs="Times New Roman"/>
          <w:sz w:val="24"/>
          <w:szCs w:val="24"/>
        </w:rPr>
        <w:t>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1.3.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может иметь свою символику, в том числе используя элементы символики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1.4.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1.5.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театра подчиняется директору Школы и заместителю директора по воспитательной работе содер</w:t>
      </w:r>
      <w:r w:rsidR="00052CD2">
        <w:rPr>
          <w:rFonts w:ascii="Times New Roman" w:hAnsi="Times New Roman" w:cs="Times New Roman"/>
          <w:sz w:val="24"/>
          <w:szCs w:val="24"/>
        </w:rPr>
        <w:t>жанию образования и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1.6.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Школьный театр участвует в реализации </w:t>
      </w:r>
      <w:r w:rsidR="00052CD2">
        <w:rPr>
          <w:rFonts w:ascii="Times New Roman" w:hAnsi="Times New Roman" w:cs="Times New Roman"/>
          <w:sz w:val="24"/>
          <w:szCs w:val="24"/>
        </w:rPr>
        <w:t>воспитательной программы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2.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Основные цели и задачи школьного театра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2.1.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Основная целевая установка школьного театра –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Pr="00052CD2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</w:t>
      </w:r>
      <w:r w:rsidRPr="0019282A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самостоятельных работ учащихся, а также </w:t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19282A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3.2.</w:t>
      </w:r>
      <w:r w:rsidRPr="0019282A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3.3.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3.4.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</w:t>
      </w:r>
      <w:r w:rsidR="00D60989">
        <w:rPr>
          <w:rFonts w:ascii="Times New Roman" w:hAnsi="Times New Roman" w:cs="Times New Roman"/>
          <w:sz w:val="24"/>
          <w:szCs w:val="24"/>
        </w:rPr>
        <w:t>лняемость групп составляет до 25</w:t>
      </w:r>
      <w:r w:rsidRPr="0019282A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норм.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1928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1928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19282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19282A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332B5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332B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7A02" w:rsidSect="0064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F5082"/>
    <w:rsid w:val="00052CD2"/>
    <w:rsid w:val="000E20B8"/>
    <w:rsid w:val="000F5082"/>
    <w:rsid w:val="0019282A"/>
    <w:rsid w:val="00332B52"/>
    <w:rsid w:val="00527A02"/>
    <w:rsid w:val="00644F42"/>
    <w:rsid w:val="0064528D"/>
    <w:rsid w:val="00CC6F98"/>
    <w:rsid w:val="00D60989"/>
    <w:rsid w:val="00E25E65"/>
    <w:rsid w:val="00E879DC"/>
    <w:rsid w:val="00F82051"/>
    <w:rsid w:val="00F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</dc:creator>
  <cp:keywords/>
  <dc:description/>
  <cp:lastModifiedBy>max</cp:lastModifiedBy>
  <cp:revision>7</cp:revision>
  <cp:lastPrinted>2023-01-31T12:57:00Z</cp:lastPrinted>
  <dcterms:created xsi:type="dcterms:W3CDTF">2022-08-04T11:37:00Z</dcterms:created>
  <dcterms:modified xsi:type="dcterms:W3CDTF">2023-01-31T13:07:00Z</dcterms:modified>
</cp:coreProperties>
</file>