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e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4671"/>
      </w:tblGrid>
      <w:tr w:rsidR="00141F38" w:rsidRPr="00141F38" w:rsidTr="00404F77">
        <w:tc>
          <w:tcPr>
            <w:tcW w:w="4650" w:type="dxa"/>
            <w:hideMark/>
          </w:tcPr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Согласовано:</w:t>
            </w:r>
          </w:p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профсоюзного комитета</w:t>
            </w:r>
          </w:p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______К.Х. 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Рамазанова</w:t>
            </w:r>
            <w:proofErr w:type="spellEnd"/>
          </w:p>
        </w:tc>
        <w:tc>
          <w:tcPr>
            <w:tcW w:w="4671" w:type="dxa"/>
          </w:tcPr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МКОУ «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Аверьяновская</w:t>
            </w:r>
            <w:proofErr w:type="spellEnd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СОШ имени  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Омарова</w:t>
            </w:r>
            <w:proofErr w:type="spellEnd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Гусейна</w:t>
            </w:r>
            <w:proofErr w:type="spellEnd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Омаровича</w:t>
            </w:r>
            <w:proofErr w:type="spellEnd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Приказ №82/1 от 31.08.2023г.</w:t>
            </w:r>
          </w:p>
          <w:p w:rsidR="00141F38" w:rsidRPr="00141F38" w:rsidRDefault="00141F38" w:rsidP="00141F38">
            <w:pPr>
              <w:pStyle w:val="Heading1KD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_________З.О. </w:t>
            </w:r>
            <w:proofErr w:type="spellStart"/>
            <w:r w:rsidRPr="00141F38">
              <w:rPr>
                <w:rFonts w:ascii="Times New Roman" w:hAnsi="Times New Roman" w:cs="Times New Roman"/>
                <w:b w:val="0"/>
                <w:sz w:val="24"/>
                <w:szCs w:val="24"/>
              </w:rPr>
              <w:t>Махтаева</w:t>
            </w:r>
            <w:proofErr w:type="spellEnd"/>
          </w:p>
          <w:p w:rsidR="00141F38" w:rsidRPr="00141F38" w:rsidRDefault="00141F38" w:rsidP="00141F38">
            <w:pPr>
              <w:pStyle w:val="Heading1KD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141F38" w:rsidRDefault="00141F38">
      <w:pPr>
        <w:pStyle w:val="1"/>
        <w:rPr>
          <w:rFonts w:ascii="Times New Roman" w:hAnsi="Times New Roman" w:cs="Times New Roman"/>
          <w:color w:val="000000"/>
        </w:rPr>
      </w:pPr>
    </w:p>
    <w:p w:rsidR="00E768E4" w:rsidRPr="00BF65FE" w:rsidRDefault="00E768E4" w:rsidP="00141F38">
      <w:pPr>
        <w:pStyle w:val="1"/>
        <w:spacing w:before="0" w:after="0"/>
        <w:rPr>
          <w:rFonts w:ascii="Times New Roman" w:hAnsi="Times New Roman" w:cs="Times New Roman"/>
          <w:color w:val="000000"/>
          <w:sz w:val="36"/>
          <w:szCs w:val="36"/>
        </w:rPr>
      </w:pPr>
      <w:r w:rsidRPr="00BF65FE">
        <w:rPr>
          <w:rFonts w:ascii="Times New Roman" w:hAnsi="Times New Roman" w:cs="Times New Roman"/>
          <w:color w:val="000000"/>
          <w:sz w:val="36"/>
          <w:szCs w:val="36"/>
        </w:rPr>
        <w:t>Должностная инструкция</w:t>
      </w:r>
      <w:r w:rsidRPr="00BF65FE">
        <w:rPr>
          <w:rFonts w:ascii="Times New Roman" w:hAnsi="Times New Roman" w:cs="Times New Roman"/>
          <w:color w:val="000000"/>
          <w:sz w:val="36"/>
          <w:szCs w:val="36"/>
        </w:rPr>
        <w:br/>
        <w:t>заместителя директора школы (завуча)</w:t>
      </w:r>
    </w:p>
    <w:p w:rsidR="00141F38" w:rsidRPr="00BF65FE" w:rsidRDefault="00141F38" w:rsidP="00141F38">
      <w:pPr>
        <w:pStyle w:val="Heading1KD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bookmarkStart w:id="0" w:name="sub_948695932"/>
      <w:r w:rsidRPr="00BF65FE">
        <w:rPr>
          <w:rFonts w:ascii="Times New Roman" w:hAnsi="Times New Roman" w:cs="Times New Roman"/>
          <w:sz w:val="36"/>
          <w:szCs w:val="36"/>
        </w:rPr>
        <w:t>МКОУ «</w:t>
      </w:r>
      <w:proofErr w:type="spellStart"/>
      <w:r w:rsidRPr="00BF65FE">
        <w:rPr>
          <w:rFonts w:ascii="Times New Roman" w:hAnsi="Times New Roman" w:cs="Times New Roman"/>
          <w:sz w:val="36"/>
          <w:szCs w:val="36"/>
        </w:rPr>
        <w:t>Аверьяновская</w:t>
      </w:r>
      <w:proofErr w:type="spellEnd"/>
      <w:r w:rsidRPr="00BF65FE">
        <w:rPr>
          <w:rFonts w:ascii="Times New Roman" w:hAnsi="Times New Roman" w:cs="Times New Roman"/>
          <w:sz w:val="36"/>
          <w:szCs w:val="36"/>
        </w:rPr>
        <w:t xml:space="preserve"> СОШ имени  </w:t>
      </w:r>
      <w:proofErr w:type="spellStart"/>
      <w:r w:rsidRPr="00BF65FE">
        <w:rPr>
          <w:rFonts w:ascii="Times New Roman" w:hAnsi="Times New Roman" w:cs="Times New Roman"/>
          <w:sz w:val="36"/>
          <w:szCs w:val="36"/>
        </w:rPr>
        <w:t>Омарова</w:t>
      </w:r>
      <w:proofErr w:type="spellEnd"/>
      <w:r w:rsidRPr="00BF65F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F65FE">
        <w:rPr>
          <w:rFonts w:ascii="Times New Roman" w:hAnsi="Times New Roman" w:cs="Times New Roman"/>
          <w:sz w:val="36"/>
          <w:szCs w:val="36"/>
        </w:rPr>
        <w:t>Гусейна</w:t>
      </w:r>
      <w:proofErr w:type="spellEnd"/>
      <w:r w:rsidRPr="00BF65FE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BF65FE">
        <w:rPr>
          <w:rFonts w:ascii="Times New Roman" w:hAnsi="Times New Roman" w:cs="Times New Roman"/>
          <w:sz w:val="36"/>
          <w:szCs w:val="36"/>
        </w:rPr>
        <w:t>Омаровича</w:t>
      </w:r>
      <w:proofErr w:type="spellEnd"/>
      <w:r w:rsidRPr="00BF65FE">
        <w:rPr>
          <w:rFonts w:ascii="Times New Roman" w:hAnsi="Times New Roman" w:cs="Times New Roman"/>
          <w:sz w:val="36"/>
          <w:szCs w:val="36"/>
        </w:rPr>
        <w:t>»</w:t>
      </w:r>
    </w:p>
    <w:p w:rsidR="00E768E4" w:rsidRPr="00D33A1D" w:rsidRDefault="00E768E4" w:rsidP="00141F38">
      <w:pPr>
        <w:pStyle w:val="afa"/>
        <w:jc w:val="center"/>
        <w:rPr>
          <w:rFonts w:ascii="Times New Roman" w:hAnsi="Times New Roman" w:cs="Times New Roman"/>
          <w:color w:val="000000"/>
        </w:rPr>
      </w:pPr>
    </w:p>
    <w:bookmarkEnd w:id="0"/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Настоящая должностная инструкция разработана и утверждена в соответствии с положениями </w:t>
      </w:r>
      <w:r w:rsidRPr="00D33A1D">
        <w:rPr>
          <w:rStyle w:val="a4"/>
          <w:rFonts w:ascii="Times New Roman" w:hAnsi="Times New Roman"/>
          <w:color w:val="000000"/>
        </w:rPr>
        <w:t>Трудового кодекса</w:t>
      </w:r>
      <w:r w:rsidRPr="00D33A1D">
        <w:rPr>
          <w:rFonts w:ascii="Times New Roman" w:hAnsi="Times New Roman" w:cs="Times New Roman"/>
          <w:color w:val="000000"/>
        </w:rPr>
        <w:t xml:space="preserve"> РФ, </w:t>
      </w:r>
      <w:r w:rsidRPr="00D33A1D">
        <w:rPr>
          <w:rStyle w:val="a4"/>
          <w:rFonts w:ascii="Times New Roman" w:hAnsi="Times New Roman"/>
          <w:color w:val="000000"/>
        </w:rPr>
        <w:t>ФЗ</w:t>
      </w:r>
      <w:r w:rsidRPr="00D33A1D">
        <w:rPr>
          <w:rFonts w:ascii="Times New Roman" w:hAnsi="Times New Roman" w:cs="Times New Roman"/>
          <w:color w:val="000000"/>
        </w:rPr>
        <w:t xml:space="preserve"> от 29 декабря 2012 г. N 273-ФЗ "Об образовании в Российской Федерации", </w:t>
      </w:r>
      <w:r w:rsidRPr="00D33A1D">
        <w:rPr>
          <w:rStyle w:val="a4"/>
          <w:rFonts w:ascii="Times New Roman" w:hAnsi="Times New Roman"/>
          <w:color w:val="000000"/>
        </w:rPr>
        <w:t>раздела</w:t>
      </w:r>
      <w:r w:rsidRPr="00D33A1D">
        <w:rPr>
          <w:rFonts w:ascii="Times New Roman" w:hAnsi="Times New Roman" w:cs="Times New Roman"/>
          <w:color w:val="000000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утв. </w:t>
      </w:r>
      <w:r w:rsidRPr="00D33A1D">
        <w:rPr>
          <w:rStyle w:val="a4"/>
          <w:rFonts w:ascii="Times New Roman" w:hAnsi="Times New Roman"/>
          <w:color w:val="000000"/>
        </w:rPr>
        <w:t>приказом</w:t>
      </w:r>
      <w:r w:rsidRPr="00D33A1D">
        <w:rPr>
          <w:rFonts w:ascii="Times New Roman" w:hAnsi="Times New Roman" w:cs="Times New Roman"/>
          <w:color w:val="000000"/>
        </w:rPr>
        <w:t xml:space="preserve"> Минздравсоцразвития России от 26 августа 2010 г. N 761н, и иных нормативно-правовых актов, регулирующих трудовые правоотношения.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1" w:name="sub_100"/>
      <w:r w:rsidRPr="00D33A1D">
        <w:rPr>
          <w:rFonts w:ascii="Times New Roman" w:hAnsi="Times New Roman" w:cs="Times New Roman"/>
          <w:color w:val="000000"/>
        </w:rPr>
        <w:t>1. Общие положения</w:t>
      </w:r>
    </w:p>
    <w:bookmarkEnd w:id="1"/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1.1. Завуч относится к категории руководителей и непосредственно подчиняется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наименование должности непосредственного руководителя</w:t>
      </w:r>
      <w:r w:rsidRPr="00D33A1D">
        <w:rPr>
          <w:rFonts w:ascii="Times New Roman" w:hAnsi="Times New Roman" w:cs="Times New Roman"/>
          <w:color w:val="000000"/>
        </w:rPr>
        <w:t>].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1.2. На должность завуча назначается лицо, имеющее 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или руководящих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управления, менеджмента и экономики и стаж работы на педагогических или руководящих должностях не менее 5 лет.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1.3. На должность завуча в соответствии с требованиями </w:t>
      </w:r>
      <w:r w:rsidRPr="00D33A1D">
        <w:rPr>
          <w:rStyle w:val="a4"/>
          <w:rFonts w:ascii="Times New Roman" w:hAnsi="Times New Roman"/>
          <w:color w:val="000000"/>
        </w:rPr>
        <w:t>ст. 351.1</w:t>
      </w:r>
      <w:r w:rsidRPr="00D33A1D">
        <w:rPr>
          <w:rFonts w:ascii="Times New Roman" w:hAnsi="Times New Roman" w:cs="Times New Roman"/>
          <w:color w:val="000000"/>
        </w:rPr>
        <w:t xml:space="preserve"> ТК РФ назначается лицо, не имеющее или не имевшее судимости, не подвергающееся или не подвергавшееся уголовному преследованию (за исключением лица, уголовное преследование в отношении которого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1.4. Завуч должен знать: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приоритетные направления развития образовательной системы Российской Федерации;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Конституцию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законы и иные нормативные правовые акты, регламентирующие образовательную, физкультурно-спортивную деятельность;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Конвенцию</w:t>
      </w:r>
      <w:r w:rsidRPr="00D33A1D">
        <w:rPr>
          <w:rFonts w:ascii="Times New Roman" w:hAnsi="Times New Roman" w:cs="Times New Roman"/>
          <w:color w:val="000000"/>
        </w:rPr>
        <w:t xml:space="preserve"> о правах ребенка;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педагогику;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достижения современной психолого-педагогической науки и практики;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психологию;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физиологии, гигиены;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теорию и методы управления образовательными системами;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proofErr w:type="gramStart"/>
      <w:r w:rsidRPr="00D33A1D">
        <w:rPr>
          <w:rFonts w:ascii="Times New Roman" w:hAnsi="Times New Roman" w:cs="Times New Roman"/>
          <w:color w:val="000000"/>
        </w:rPr>
        <w:lastRenderedPageBreak/>
        <w:t>- 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</w:t>
      </w:r>
      <w:proofErr w:type="gramEnd"/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технологии диагностики причин конфликтных ситуаций, их профилактики и разрешения;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экономики, социологии;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способы организации финансово-хозяйственной деятельности школы;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- </w:t>
      </w:r>
      <w:r w:rsidRPr="00D33A1D">
        <w:rPr>
          <w:rStyle w:val="a4"/>
          <w:rFonts w:ascii="Times New Roman" w:hAnsi="Times New Roman"/>
          <w:color w:val="000000"/>
        </w:rPr>
        <w:t>гражданское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административное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трудовое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бюджетное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налоговое законодательство</w:t>
      </w:r>
      <w:r w:rsidRPr="00D33A1D">
        <w:rPr>
          <w:rFonts w:ascii="Times New Roman" w:hAnsi="Times New Roman" w:cs="Times New Roman"/>
          <w:color w:val="000000"/>
        </w:rPr>
        <w:t xml:space="preserve"> в части, касающейся регулирования деятельности образовательных организаций и органов управления образованием различных уровней;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менеджмента, управления персоналом;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основы управления проектами;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правила внутреннего трудового распорядка школы;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правила по охране труда и пожарной безопасности;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иные знания</w:t>
      </w:r>
      <w:r w:rsidRPr="00D33A1D">
        <w:rPr>
          <w:rFonts w:ascii="Times New Roman" w:hAnsi="Times New Roman" w:cs="Times New Roman"/>
          <w:color w:val="000000"/>
        </w:rPr>
        <w:t>].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1.5. Завуч назначается на должность и освобождается от нее приказом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наименование должности руководителя</w:t>
      </w:r>
      <w:r w:rsidRPr="00D33A1D">
        <w:rPr>
          <w:rFonts w:ascii="Times New Roman" w:hAnsi="Times New Roman" w:cs="Times New Roman"/>
          <w:color w:val="000000"/>
        </w:rPr>
        <w:t>].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2" w:name="sub_200"/>
      <w:r w:rsidRPr="00D33A1D">
        <w:rPr>
          <w:rFonts w:ascii="Times New Roman" w:hAnsi="Times New Roman" w:cs="Times New Roman"/>
          <w:color w:val="000000"/>
        </w:rPr>
        <w:t>2. Функции</w:t>
      </w:r>
    </w:p>
    <w:bookmarkEnd w:id="2"/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2.1. Основными направлениями деятельности завуча являются: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организация учебно-воспитательного процесса в школе, руководство им и контроль за развитием этого процесса;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методическое руководство педагогическим коллективом;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обеспечение режима соблюдения норм и правил техники безопасности в учебном процессе.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3" w:name="sub_300"/>
      <w:r w:rsidRPr="00D33A1D">
        <w:rPr>
          <w:rFonts w:ascii="Times New Roman" w:hAnsi="Times New Roman" w:cs="Times New Roman"/>
          <w:color w:val="000000"/>
        </w:rPr>
        <w:t>3. Должностные обязанности</w:t>
      </w:r>
    </w:p>
    <w:bookmarkEnd w:id="3"/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3.1. Организует текущее и перспективное планирование деятельности педагогического коллектива.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3.2. Координирует работу учителей и других педагогических работников по выполнению учебных планов и программ.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3.3. Организует и координирует разработку необходимой учебно-методической документации.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3.4. Осуществляет систематический контроль за качеством образовательного процесса и объективность оценки результатов образовательной подготовки обучающихся, работы кружков и факультативов; посещает уроки и другие виды учебных занятий, проводимых педагогическими работниками школы (не менее 180 часов в учебный год), анализирует их форму и содержание, доводит результаты анализа до сведения педагогов.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3.5. Организует работу по подготовке и проведению экзаменов.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3.6. Организует просветительскую работу для родителей, принимает родителей (лиц, их заменяющих) по вопросам организации учебно-воспитательного процесса.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3.7. Оказывает помощь педагогическим работникам в освоении и разработке инновационных программ и технологий.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3.8. Осуществляет контроль за учебной нагрузкой обучающихся.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3.9. Составляет расписание учебных занятий и других видов образовательной деятельности, обеспечивает качественную и своевременную замену уроков временно отсутствующих учителей, ведет журнал учета пропущенных и замещенных уроков.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3.10. Обеспечивает своевременное составление установленной отчетной документации, </w:t>
      </w:r>
      <w:r w:rsidRPr="00D33A1D">
        <w:rPr>
          <w:rFonts w:ascii="Times New Roman" w:hAnsi="Times New Roman" w:cs="Times New Roman"/>
          <w:color w:val="000000"/>
        </w:rPr>
        <w:lastRenderedPageBreak/>
        <w:t>контролирует правильное и своевременное ведение педагогами классных журналов, другой документации.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3.11. Участвует в комплектовании школы, принимает меры по сохранению контингента обучающихся.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3.12. Контролирует соблюдение обучающимися Правил для учащихся.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3.13. Участвует в подборе и расстановке педагогических кадров, организует повышение их квалификации и профессионального мастерства, руководит работой методических объединений, повышает свою квалификацию.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3.14. Вносит предложения по совершенствованию образовательного процесса, участвует в работе педагогического совета школы.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3.15. Принимает участие в подготовке и проведении аттестации педагогических и других работников школы.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3.16. Ведет, подписывает и передает директору табель учета рабочего времени непосредственно подчиненных ему педагогов и учебно-вспомогательного состава.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3.17. Принимает меры по оснащению учебных кабинетов современным оборудованием, наглядными пособиями и техническими средствами обучения, пополнению библиотеки учебно-методической и художественной литературой, журналами и газетами.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3.18. Организует работу по соблюдению в образовательном процессе норм и правил охраны труда.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3.19. Обеспечивает контроль за безопасностью используемых в образовательном процессе оборудования, приборов, технических и наглядных средств обучения.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3.20. 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3.21.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3.22. 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3.23.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3.24. Контролирует своевременное проведение инструктажа обучающихся и его регистрацию в журнале.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3.25. Совместно с заместителем директора школы по воспитательной работе определяет методику, порядок обучения правилам дорожного движения, поведения на воде и улице, пожарной безопасности, осуществляет проверку знаний обучающихся.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3.26. Проводит совместно с профкомом (профкомами)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образовательной организации, если там создаются опасные условия здоровью работников, обучающихся.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3.27. Выявляет обстоятельства несчастных случаев, происшедших с работающими, обучающимися.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3.28.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Другие должностные обязанности</w:t>
      </w:r>
      <w:r w:rsidRPr="00D33A1D">
        <w:rPr>
          <w:rFonts w:ascii="Times New Roman" w:hAnsi="Times New Roman" w:cs="Times New Roman"/>
          <w:color w:val="000000"/>
        </w:rPr>
        <w:t>].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4" w:name="sub_400"/>
      <w:r w:rsidRPr="00D33A1D">
        <w:rPr>
          <w:rFonts w:ascii="Times New Roman" w:hAnsi="Times New Roman" w:cs="Times New Roman"/>
          <w:color w:val="000000"/>
        </w:rPr>
        <w:t>4. Права</w:t>
      </w:r>
    </w:p>
    <w:bookmarkEnd w:id="4"/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имеет право: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4.1. На все предусмотренные </w:t>
      </w:r>
      <w:r w:rsidRPr="00D33A1D">
        <w:rPr>
          <w:rStyle w:val="a4"/>
          <w:rFonts w:ascii="Times New Roman" w:hAnsi="Times New Roman"/>
          <w:color w:val="000000"/>
        </w:rPr>
        <w:t>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 социальные </w:t>
      </w:r>
      <w:r w:rsidRPr="00D33A1D">
        <w:rPr>
          <w:rFonts w:ascii="Times New Roman" w:hAnsi="Times New Roman" w:cs="Times New Roman"/>
          <w:color w:val="000000"/>
        </w:rPr>
        <w:lastRenderedPageBreak/>
        <w:t>гарантии, в том числе: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ежегодный основной удлиненный оплачиваемый отпуск;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досрочное назначение трудовой пенсии по старости;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предоставление компенсации расходов на оплату жилого помещения, отопления и освещения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>для проживающих и работающих в сельских населенных пунктах, рабочих поселках (поселках городского типа)</w:t>
      </w:r>
      <w:r w:rsidRPr="00D33A1D">
        <w:rPr>
          <w:rFonts w:ascii="Times New Roman" w:hAnsi="Times New Roman" w:cs="Times New Roman"/>
          <w:color w:val="000000"/>
        </w:rPr>
        <w:t>];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- на оплату дополнительных расходов на медицинскую,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4.2. Знакомиться с проектами решений руководства, касающимися его деятельности.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4.3. Вносить на рассмотрение руководителя образовательной организации предложения по улучшению деятельности организации и совершенствованию методов работы, замечания по деятельности отдельных работников.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4.4. Подписывать и визировать документы в пределах своей компетенции.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4.5. Осуществлять взаимодействие с руководителями структурных служб образовательной организации, получать информацию и документы, необходимые для выполнения своих должностных обязанностей.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4.6. Вести переписку с организациями по вопросам, входящим в его компетенцию.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4.7. Требовать от руководства оказания содействия в исполнении своих должностных обязанностей и прав.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4.8.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4.9.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4.10. Повышать свою профессиональную квалификацию.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4.11. [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 xml:space="preserve">Иные права, предусмотренные </w:t>
      </w:r>
      <w:r w:rsidRPr="00D33A1D">
        <w:rPr>
          <w:rStyle w:val="a4"/>
          <w:rFonts w:ascii="Times New Roman" w:hAnsi="Times New Roman"/>
          <w:b/>
          <w:bCs/>
          <w:color w:val="000000"/>
        </w:rPr>
        <w:t>трудовым законодательством</w:t>
      </w:r>
      <w:r w:rsidRPr="00D33A1D">
        <w:rPr>
          <w:rStyle w:val="a3"/>
          <w:rFonts w:ascii="Times New Roman" w:hAnsi="Times New Roman" w:cs="Times New Roman"/>
          <w:bCs/>
          <w:color w:val="000000"/>
        </w:rPr>
        <w:t xml:space="preserve"> Российской Федерации</w:t>
      </w:r>
      <w:r w:rsidRPr="00D33A1D">
        <w:rPr>
          <w:rFonts w:ascii="Times New Roman" w:hAnsi="Times New Roman" w:cs="Times New Roman"/>
          <w:color w:val="000000"/>
        </w:rPr>
        <w:t>].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pStyle w:val="1"/>
        <w:rPr>
          <w:rFonts w:ascii="Times New Roman" w:hAnsi="Times New Roman" w:cs="Times New Roman"/>
          <w:color w:val="000000"/>
        </w:rPr>
      </w:pPr>
      <w:bookmarkStart w:id="5" w:name="sub_500"/>
      <w:r w:rsidRPr="00D33A1D">
        <w:rPr>
          <w:rFonts w:ascii="Times New Roman" w:hAnsi="Times New Roman" w:cs="Times New Roman"/>
          <w:color w:val="000000"/>
        </w:rPr>
        <w:t>5. Ответственность</w:t>
      </w:r>
    </w:p>
    <w:bookmarkEnd w:id="5"/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Завуч несет ответственность: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>5.1. За нарушение устава образовательной организации.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5.2. За неисполнение, ненадлежащее исполнение обязанностей, предусмотренных настоящей инструкцией, - в пределах, определенных </w:t>
      </w:r>
      <w:r w:rsidRPr="00D33A1D">
        <w:rPr>
          <w:rStyle w:val="a4"/>
          <w:rFonts w:ascii="Times New Roman" w:hAnsi="Times New Roman"/>
          <w:color w:val="000000"/>
        </w:rPr>
        <w:t>трудовым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5.3. За совершенные в процессе осуществления своей деятельности правонарушения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административным</w:t>
      </w:r>
      <w:r w:rsidRPr="00D33A1D">
        <w:rPr>
          <w:rFonts w:ascii="Times New Roman" w:hAnsi="Times New Roman" w:cs="Times New Roman"/>
          <w:color w:val="000000"/>
        </w:rPr>
        <w:t xml:space="preserve">, </w:t>
      </w:r>
      <w:r w:rsidRPr="00D33A1D">
        <w:rPr>
          <w:rStyle w:val="a4"/>
          <w:rFonts w:ascii="Times New Roman" w:hAnsi="Times New Roman"/>
          <w:color w:val="000000"/>
        </w:rPr>
        <w:t>уголовным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  <w:r w:rsidRPr="00D33A1D">
        <w:rPr>
          <w:rFonts w:ascii="Times New Roman" w:hAnsi="Times New Roman" w:cs="Times New Roman"/>
          <w:color w:val="000000"/>
        </w:rPr>
        <w:t xml:space="preserve">5.4. За причинение материального ущерба работодателю - в пределах, определенных действующим </w:t>
      </w:r>
      <w:r w:rsidRPr="00D33A1D">
        <w:rPr>
          <w:rStyle w:val="a4"/>
          <w:rFonts w:ascii="Times New Roman" w:hAnsi="Times New Roman"/>
          <w:color w:val="000000"/>
        </w:rPr>
        <w:t>трудовым</w:t>
      </w:r>
      <w:r w:rsidRPr="00D33A1D">
        <w:rPr>
          <w:rFonts w:ascii="Times New Roman" w:hAnsi="Times New Roman" w:cs="Times New Roman"/>
          <w:color w:val="000000"/>
        </w:rPr>
        <w:t xml:space="preserve"> и </w:t>
      </w:r>
      <w:r w:rsidRPr="00D33A1D">
        <w:rPr>
          <w:rStyle w:val="a4"/>
          <w:rFonts w:ascii="Times New Roman" w:hAnsi="Times New Roman"/>
          <w:color w:val="000000"/>
        </w:rPr>
        <w:t>гражданским законодательством</w:t>
      </w:r>
      <w:r w:rsidRPr="00D33A1D">
        <w:rPr>
          <w:rFonts w:ascii="Times New Roman" w:hAnsi="Times New Roman" w:cs="Times New Roman"/>
          <w:color w:val="000000"/>
        </w:rPr>
        <w:t xml:space="preserve"> Российской Федерации.</w:t>
      </w:r>
    </w:p>
    <w:p w:rsidR="00E768E4" w:rsidRPr="00D33A1D" w:rsidRDefault="00E768E4">
      <w:pPr>
        <w:rPr>
          <w:rFonts w:ascii="Times New Roman" w:hAnsi="Times New Roman" w:cs="Times New Roman"/>
          <w:color w:val="000000"/>
        </w:rPr>
      </w:pPr>
    </w:p>
    <w:p w:rsidR="00BA7140" w:rsidRPr="00BA7140" w:rsidRDefault="00BA7140" w:rsidP="00BA7140">
      <w:pPr>
        <w:shd w:val="clear" w:color="auto" w:fill="FFFFFF"/>
        <w:rPr>
          <w:rFonts w:ascii="Times New Roman" w:hAnsi="Times New Roman" w:cs="Times New Roman"/>
          <w:bCs/>
          <w:i/>
          <w:iCs/>
        </w:rPr>
      </w:pPr>
      <w:r w:rsidRPr="00BA7140">
        <w:rPr>
          <w:rFonts w:ascii="Times New Roman" w:hAnsi="Times New Roman" w:cs="Times New Roman"/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 w:rsidRPr="00BA7140">
        <w:rPr>
          <w:rFonts w:ascii="Times New Roman" w:hAnsi="Times New Roman" w:cs="Times New Roman"/>
          <w:bCs/>
          <w:i/>
          <w:iCs/>
        </w:rPr>
        <w:t>обязуюсь хранить его на рабочем месте.</w:t>
      </w:r>
    </w:p>
    <w:p w:rsidR="00BA7140" w:rsidRDefault="00BA7140" w:rsidP="00BA7140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/>
      </w:tblPr>
      <w:tblGrid>
        <w:gridCol w:w="653"/>
        <w:gridCol w:w="3378"/>
        <w:gridCol w:w="2027"/>
        <w:gridCol w:w="2123"/>
        <w:gridCol w:w="2035"/>
      </w:tblGrid>
      <w:tr w:rsidR="00BA7140" w:rsidTr="004545EE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  <w:tr w:rsidR="00BA7140" w:rsidTr="004545EE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:rsidR="00BA7140" w:rsidRDefault="00BA7140" w:rsidP="004545EE"/>
        </w:tc>
      </w:tr>
    </w:tbl>
    <w:p w:rsidR="00BA7140" w:rsidRDefault="00BA7140" w:rsidP="00BA7140"/>
    <w:p w:rsidR="00E768E4" w:rsidRPr="00D33A1D" w:rsidRDefault="00E768E4" w:rsidP="00BA7140">
      <w:pPr>
        <w:rPr>
          <w:rFonts w:ascii="Times New Roman" w:hAnsi="Times New Roman" w:cs="Times New Roman"/>
          <w:color w:val="000000"/>
        </w:rPr>
      </w:pPr>
    </w:p>
    <w:sectPr w:rsidR="00E768E4" w:rsidRPr="00D33A1D" w:rsidSect="00BF65FE">
      <w:pgSz w:w="11900" w:h="16800"/>
      <w:pgMar w:top="851" w:right="800" w:bottom="709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97A6A"/>
    <w:rsid w:val="00141F38"/>
    <w:rsid w:val="003C06E3"/>
    <w:rsid w:val="006419B2"/>
    <w:rsid w:val="00687B4F"/>
    <w:rsid w:val="0074695A"/>
    <w:rsid w:val="00BA7140"/>
    <w:rsid w:val="00BF65FE"/>
    <w:rsid w:val="00D33A1D"/>
    <w:rsid w:val="00E768E4"/>
    <w:rsid w:val="00F97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6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06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3C06E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3C06E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3C06E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C06E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3C06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3C06E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3C06E3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3C06E3"/>
    <w:rPr>
      <w:b/>
      <w:color w:val="26282F"/>
    </w:rPr>
  </w:style>
  <w:style w:type="character" w:customStyle="1" w:styleId="a4">
    <w:name w:val="Гипертекстовая ссылка"/>
    <w:uiPriority w:val="99"/>
    <w:rsid w:val="003C06E3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3C06E3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3C06E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3C06E3"/>
  </w:style>
  <w:style w:type="paragraph" w:customStyle="1" w:styleId="a8">
    <w:name w:val="Внимание: недобросовестность!"/>
    <w:basedOn w:val="a6"/>
    <w:next w:val="a"/>
    <w:uiPriority w:val="99"/>
    <w:rsid w:val="003C06E3"/>
  </w:style>
  <w:style w:type="character" w:customStyle="1" w:styleId="a9">
    <w:name w:val="Выделение для Базового Поиска"/>
    <w:uiPriority w:val="99"/>
    <w:rsid w:val="003C06E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3C06E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3C06E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3C06E3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sid w:val="003C06E3"/>
    <w:rPr>
      <w:b/>
      <w:bCs/>
      <w:color w:val="0058A9"/>
      <w:shd w:val="clear" w:color="auto" w:fill="D4D0C8"/>
    </w:rPr>
  </w:style>
  <w:style w:type="paragraph" w:customStyle="1" w:styleId="ae">
    <w:name w:val="Заголовок группы контролов"/>
    <w:basedOn w:val="a"/>
    <w:next w:val="a"/>
    <w:uiPriority w:val="99"/>
    <w:rsid w:val="003C06E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3C06E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3C06E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3C06E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3C06E3"/>
    <w:pPr>
      <w:ind w:left="1612" w:hanging="892"/>
    </w:pPr>
  </w:style>
  <w:style w:type="character" w:customStyle="1" w:styleId="af3">
    <w:name w:val="Заголовок чужого сообщения"/>
    <w:uiPriority w:val="99"/>
    <w:rsid w:val="003C06E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3C06E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3C06E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3C06E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3C06E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3C06E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3C06E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3C06E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3C06E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3C06E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3C06E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3C06E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3C06E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3C06E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3C06E3"/>
  </w:style>
  <w:style w:type="paragraph" w:customStyle="1" w:styleId="aff2">
    <w:name w:val="Моноширинный"/>
    <w:basedOn w:val="a"/>
    <w:next w:val="a"/>
    <w:uiPriority w:val="99"/>
    <w:rsid w:val="003C06E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3C06E3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3C06E3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3C06E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3C06E3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3C06E3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3C06E3"/>
    <w:pPr>
      <w:ind w:left="140"/>
    </w:pPr>
  </w:style>
  <w:style w:type="character" w:customStyle="1" w:styleId="aff9">
    <w:name w:val="Опечатки"/>
    <w:uiPriority w:val="99"/>
    <w:rsid w:val="003C06E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3C06E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3C06E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3C06E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3C06E3"/>
  </w:style>
  <w:style w:type="paragraph" w:customStyle="1" w:styleId="affe">
    <w:name w:val="Постоянная часть"/>
    <w:basedOn w:val="ac"/>
    <w:next w:val="a"/>
    <w:uiPriority w:val="99"/>
    <w:rsid w:val="003C06E3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3C06E3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3C06E3"/>
  </w:style>
  <w:style w:type="paragraph" w:customStyle="1" w:styleId="afff1">
    <w:name w:val="Примечание."/>
    <w:basedOn w:val="a6"/>
    <w:next w:val="a"/>
    <w:uiPriority w:val="99"/>
    <w:rsid w:val="003C06E3"/>
  </w:style>
  <w:style w:type="character" w:customStyle="1" w:styleId="afff2">
    <w:name w:val="Продолжение ссылки"/>
    <w:uiPriority w:val="99"/>
    <w:rsid w:val="003C06E3"/>
  </w:style>
  <w:style w:type="paragraph" w:customStyle="1" w:styleId="afff3">
    <w:name w:val="Словарная статья"/>
    <w:basedOn w:val="a"/>
    <w:next w:val="a"/>
    <w:uiPriority w:val="99"/>
    <w:rsid w:val="003C06E3"/>
    <w:pPr>
      <w:ind w:right="118" w:firstLine="0"/>
    </w:pPr>
  </w:style>
  <w:style w:type="character" w:customStyle="1" w:styleId="afff4">
    <w:name w:val="Сравнение редакций"/>
    <w:uiPriority w:val="99"/>
    <w:rsid w:val="003C06E3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3C06E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3C06E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3C06E3"/>
  </w:style>
  <w:style w:type="paragraph" w:customStyle="1" w:styleId="afff8">
    <w:name w:val="Текст в таблице"/>
    <w:basedOn w:val="aff6"/>
    <w:next w:val="a"/>
    <w:uiPriority w:val="99"/>
    <w:rsid w:val="003C06E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3C06E3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3C06E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3C06E3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3C06E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3C06E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C06E3"/>
    <w:pPr>
      <w:spacing w:before="300"/>
      <w:ind w:firstLine="0"/>
      <w:jc w:val="left"/>
    </w:pPr>
  </w:style>
  <w:style w:type="table" w:customStyle="1" w:styleId="TableGridPHPDOCX">
    <w:name w:val="Table Grid PHPDOCX"/>
    <w:uiPriority w:val="59"/>
    <w:rsid w:val="00D33A1D"/>
    <w:rPr>
      <w:rFonts w:ascii="Times New Roman" w:hAnsi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Style"/>
    <w:link w:val="defaultStyleCar"/>
    <w:uiPriority w:val="99"/>
    <w:semiHidden/>
    <w:unhideWhenUsed/>
    <w:rsid w:val="00D33A1D"/>
    <w:pPr>
      <w:spacing w:after="200" w:line="360" w:lineRule="auto"/>
      <w:jc w:val="both"/>
    </w:pPr>
    <w:rPr>
      <w:rFonts w:ascii="Times New Roman" w:hAnsi="Times New Roman"/>
      <w:color w:val="000000"/>
      <w:sz w:val="24"/>
      <w:szCs w:val="22"/>
    </w:rPr>
  </w:style>
  <w:style w:type="character" w:customStyle="1" w:styleId="defaultStyleCar">
    <w:name w:val="defaultStyleCar"/>
    <w:link w:val="defaultStyle"/>
    <w:uiPriority w:val="99"/>
    <w:semiHidden/>
    <w:unhideWhenUsed/>
    <w:rsid w:val="00D33A1D"/>
    <w:rPr>
      <w:rFonts w:ascii="Times New Roman" w:hAnsi="Times New Roman"/>
      <w:color w:val="000000"/>
      <w:sz w:val="24"/>
      <w:szCs w:val="22"/>
    </w:rPr>
  </w:style>
  <w:style w:type="paragraph" w:customStyle="1" w:styleId="Heading1KD">
    <w:name w:val="Heading1KD"/>
    <w:link w:val="Heading1KDCar"/>
    <w:uiPriority w:val="99"/>
    <w:semiHidden/>
    <w:unhideWhenUsed/>
    <w:rsid w:val="00141F38"/>
    <w:pPr>
      <w:spacing w:after="200" w:line="360" w:lineRule="auto"/>
      <w:jc w:val="center"/>
    </w:pPr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character" w:customStyle="1" w:styleId="Heading1KDCar">
    <w:name w:val="Heading1KDCar"/>
    <w:link w:val="Heading1KD"/>
    <w:uiPriority w:val="99"/>
    <w:semiHidden/>
    <w:unhideWhenUsed/>
    <w:rsid w:val="00141F38"/>
    <w:rPr>
      <w:rFonts w:asciiTheme="minorHAnsi" w:eastAsiaTheme="minorEastAsia" w:hAnsiTheme="minorHAnsi" w:cstheme="minorBidi"/>
      <w:b/>
      <w:color w:val="000000"/>
      <w:sz w:val="30"/>
      <w:szCs w:val="22"/>
    </w:rPr>
  </w:style>
  <w:style w:type="table" w:styleId="afffe">
    <w:name w:val="Table Grid"/>
    <w:basedOn w:val="a1"/>
    <w:uiPriority w:val="99"/>
    <w:rsid w:val="00141F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1321</Words>
  <Characters>10460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prom-nadzor.ru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prom-nadzor.ru</dc:creator>
  <cp:keywords/>
  <dc:description>prom-nadzor.ru</dc:description>
  <cp:lastModifiedBy>1</cp:lastModifiedBy>
  <cp:revision>4</cp:revision>
  <dcterms:created xsi:type="dcterms:W3CDTF">2022-05-23T05:52:00Z</dcterms:created>
  <dcterms:modified xsi:type="dcterms:W3CDTF">2023-11-23T13:40:00Z</dcterms:modified>
  <cp:category>prom-nadzor.ru</cp:category>
</cp:coreProperties>
</file>