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910A3F" w:rsidTr="00910A3F">
        <w:tc>
          <w:tcPr>
            <w:tcW w:w="4650" w:type="dxa"/>
            <w:hideMark/>
          </w:tcPr>
          <w:p w:rsidR="00910A3F" w:rsidRDefault="00910A3F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910A3F" w:rsidRDefault="00910A3F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910A3F" w:rsidRDefault="00910A3F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910A3F" w:rsidRDefault="00910A3F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910A3F" w:rsidRDefault="00910A3F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910A3F" w:rsidRDefault="00910A3F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910A3F" w:rsidRDefault="00910A3F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910A3F" w:rsidRDefault="00910A3F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910A3F" w:rsidRDefault="00910A3F">
      <w:pPr>
        <w:pStyle w:val="Heading1KD"/>
      </w:pPr>
    </w:p>
    <w:p w:rsidR="00B34A4B" w:rsidRDefault="0041451A">
      <w:pPr>
        <w:pStyle w:val="Heading1KD"/>
      </w:pPr>
      <w:r>
        <w:t xml:space="preserve">Должностная инструкция учителя </w:t>
      </w:r>
      <w:r w:rsidR="00024332">
        <w:t>физики</w:t>
      </w:r>
    </w:p>
    <w:p w:rsidR="00B34A4B" w:rsidRDefault="0041451A">
      <w:pPr>
        <w:pStyle w:val="Heading2KD"/>
      </w:pPr>
      <w:r>
        <w:t>1. Общие положения</w:t>
      </w:r>
    </w:p>
    <w:p w:rsidR="00B34A4B" w:rsidRDefault="0041451A" w:rsidP="00B5304A">
      <w:pPr>
        <w:pStyle w:val="defaultStyle"/>
        <w:numPr>
          <w:ilvl w:val="0"/>
          <w:numId w:val="10"/>
        </w:numPr>
      </w:pPr>
      <w:r>
        <w:t xml:space="preserve">Должность учителя </w:t>
      </w:r>
      <w:r w:rsidR="00952431">
        <w:t>физики</w:t>
      </w:r>
      <w:r>
        <w:t xml:space="preserve"> (далее – учитель) относится к категории педагогических работников.</w:t>
      </w:r>
      <w:r w:rsidR="00B5304A" w:rsidRPr="00B5304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 xml:space="preserve">;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B34A4B" w:rsidRDefault="0041451A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B34A4B" w:rsidRDefault="0041451A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B34A4B" w:rsidRDefault="0041451A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B34A4B" w:rsidRDefault="0041451A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B34A4B" w:rsidRDefault="0041451A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B34A4B" w:rsidRDefault="0041451A">
      <w:pPr>
        <w:pStyle w:val="defaultStyle"/>
        <w:numPr>
          <w:ilvl w:val="0"/>
          <w:numId w:val="10"/>
        </w:numPr>
      </w:pPr>
      <w:r>
        <w:lastRenderedPageBreak/>
        <w:t>Учитель принимается и освобождается от должности руководителем образовательной организации (далее – ОО).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:rsidR="00B34A4B" w:rsidRDefault="0041451A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</w:t>
      </w:r>
      <w:r>
        <w:lastRenderedPageBreak/>
        <w:t>которых русский язык не является родным; обучающихся с ограниченными возможностями здоровья;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B34A4B" w:rsidRDefault="0041451A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B34A4B" w:rsidRDefault="0041451A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B34A4B" w:rsidRDefault="0041451A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сотрудничать с другими педагогическими работниками и другими специалистами в решении воспитательных задач.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lastRenderedPageBreak/>
        <w:t>планировать и осуществлять учебный процесс в соответствии с основной общеобразовательной программой;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B34A4B" w:rsidRDefault="0041451A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B34A4B" w:rsidRDefault="0041451A">
      <w:pPr>
        <w:pStyle w:val="Heading2KD"/>
      </w:pPr>
      <w:r>
        <w:t>2. Должностные обязанности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соблюдать правила внутреннего трудового распорядка.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формировать общекультурные компетенции и понимание места предмета в общей картине мира;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B34A4B" w:rsidRDefault="0041451A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 системы отношений через разнообразные формы воспитывающей деятельности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B34A4B" w:rsidRDefault="0041451A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содействовать общему благоприятному психологическому климату в коллективе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B34A4B" w:rsidRDefault="0041451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B34A4B" w:rsidRDefault="0041451A">
      <w:pPr>
        <w:pStyle w:val="defaultStyle"/>
        <w:numPr>
          <w:ilvl w:val="1"/>
          <w:numId w:val="11"/>
        </w:numPr>
      </w:pPr>
      <w:r>
        <w:lastRenderedPageBreak/>
        <w:t>осуществляет проверку письменных работ в установленном порядке;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B34A4B" w:rsidRDefault="0041451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B34A4B" w:rsidRDefault="0041451A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B34A4B" w:rsidRDefault="0041451A">
      <w:pPr>
        <w:pStyle w:val="Heading2KD"/>
      </w:pPr>
      <w:r>
        <w:t>3. Права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предоставление ему работы, обусловленной трудовым договором;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B34A4B" w:rsidRDefault="0041451A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B34A4B" w:rsidRDefault="0041451A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lastRenderedPageBreak/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B34A4B" w:rsidRDefault="0041451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B34A4B" w:rsidRDefault="0041451A">
      <w:pPr>
        <w:pStyle w:val="Heading2KD"/>
      </w:pPr>
      <w:r>
        <w:lastRenderedPageBreak/>
        <w:t>4. Ответственность</w:t>
      </w:r>
    </w:p>
    <w:p w:rsidR="00B34A4B" w:rsidRDefault="0041451A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B34A4B" w:rsidRDefault="0041451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B34A4B" w:rsidRDefault="00B34A4B">
      <w:pPr>
        <w:pStyle w:val="defaultStyle"/>
      </w:pPr>
    </w:p>
    <w:p w:rsidR="00445AFF" w:rsidRDefault="00445AFF" w:rsidP="00445AF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B34A4B" w:rsidRDefault="0041451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B34A4B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41451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  <w:tr w:rsidR="00B34A4B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34A4B" w:rsidRDefault="00B34A4B"/>
        </w:tc>
      </w:tr>
    </w:tbl>
    <w:p w:rsidR="0041451A" w:rsidRDefault="0041451A"/>
    <w:sectPr w:rsidR="0041451A" w:rsidSect="00910A3F">
      <w:headerReference w:type="default" r:id="rId8"/>
      <w:headerReference w:type="first" r:id="rId9"/>
      <w:pgSz w:w="11906" w:h="16838" w:code="9"/>
      <w:pgMar w:top="1135" w:right="565" w:bottom="851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18" w:rsidRDefault="001B1618" w:rsidP="006E0FDA">
      <w:pPr>
        <w:spacing w:after="0" w:line="240" w:lineRule="auto"/>
      </w:pPr>
      <w:r>
        <w:separator/>
      </w:r>
    </w:p>
  </w:endnote>
  <w:endnote w:type="continuationSeparator" w:id="1">
    <w:p w:rsidR="001B1618" w:rsidRDefault="001B161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18" w:rsidRDefault="001B1618" w:rsidP="006E0FDA">
      <w:pPr>
        <w:spacing w:after="0" w:line="240" w:lineRule="auto"/>
      </w:pPr>
      <w:r>
        <w:separator/>
      </w:r>
    </w:p>
  </w:footnote>
  <w:footnote w:type="continuationSeparator" w:id="1">
    <w:p w:rsidR="001B1618" w:rsidRDefault="001B161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B" w:rsidRDefault="004740F6">
    <w:pPr>
      <w:jc w:val="center"/>
      <w:rPr>
        <w:sz w:val="28"/>
        <w:szCs w:val="28"/>
      </w:rPr>
    </w:pPr>
    <w:r w:rsidRPr="004740F6">
      <w:fldChar w:fldCharType="begin"/>
    </w:r>
    <w:r w:rsidR="0041451A">
      <w:instrText>PAGE \* MERGEFORMAT</w:instrText>
    </w:r>
    <w:r w:rsidRPr="004740F6">
      <w:fldChar w:fldCharType="separate"/>
    </w:r>
    <w:r w:rsidR="00910A3F" w:rsidRPr="00910A3F">
      <w:rPr>
        <w:noProof/>
        <w:sz w:val="28"/>
        <w:szCs w:val="28"/>
      </w:rPr>
      <w:t>23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B7" w:rsidRDefault="0041451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24332"/>
    <w:rsid w:val="00065F9C"/>
    <w:rsid w:val="000B279F"/>
    <w:rsid w:val="000F6147"/>
    <w:rsid w:val="00112029"/>
    <w:rsid w:val="00135412"/>
    <w:rsid w:val="001B1618"/>
    <w:rsid w:val="002422D3"/>
    <w:rsid w:val="00361FF4"/>
    <w:rsid w:val="003B5299"/>
    <w:rsid w:val="0041451A"/>
    <w:rsid w:val="00445AFF"/>
    <w:rsid w:val="004740F6"/>
    <w:rsid w:val="00493A0C"/>
    <w:rsid w:val="004D6B48"/>
    <w:rsid w:val="00531A4E"/>
    <w:rsid w:val="00535F5A"/>
    <w:rsid w:val="00555F58"/>
    <w:rsid w:val="006E6663"/>
    <w:rsid w:val="00802CB7"/>
    <w:rsid w:val="008B3AC2"/>
    <w:rsid w:val="008E0AD2"/>
    <w:rsid w:val="008F680D"/>
    <w:rsid w:val="00910A3F"/>
    <w:rsid w:val="00952431"/>
    <w:rsid w:val="00AC197E"/>
    <w:rsid w:val="00AD6A7C"/>
    <w:rsid w:val="00B21D59"/>
    <w:rsid w:val="00B34A4B"/>
    <w:rsid w:val="00B5304A"/>
    <w:rsid w:val="00BD419F"/>
    <w:rsid w:val="00C31804"/>
    <w:rsid w:val="00DF064E"/>
    <w:rsid w:val="00EB2B87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7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740F6"/>
  </w:style>
  <w:style w:type="numbering" w:customStyle="1" w:styleId="NoListPHPDOCX">
    <w:name w:val="No List PHPDOCX"/>
    <w:uiPriority w:val="99"/>
    <w:semiHidden/>
    <w:unhideWhenUsed/>
    <w:rsid w:val="004740F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740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740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910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4BF9-C1A9-4409-8C54-E4DC96DC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2022-05-23T05:48:00Z</dcterms:created>
  <dcterms:modified xsi:type="dcterms:W3CDTF">2023-11-23T13:25:00Z</dcterms:modified>
</cp:coreProperties>
</file>